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aps/>
        </w:rPr>
        <w:id w:val="1309052364"/>
        <w:docPartObj>
          <w:docPartGallery w:val="Table of Contents"/>
          <w:docPartUnique/>
        </w:docPartObj>
      </w:sdtPr>
      <w:sdtEndPr>
        <w:rPr>
          <w:b/>
          <w:bCs/>
          <w:caps w:val="0"/>
          <w:noProof/>
        </w:rPr>
      </w:sdtEndPr>
      <w:sdtContent>
        <w:p w14:paraId="58D68DDC" w14:textId="071B8BD8" w:rsidR="00023CAA" w:rsidRPr="003D1C5F" w:rsidRDefault="00B80CB9" w:rsidP="00B80CB9">
          <w:pPr>
            <w:pStyle w:val="Header"/>
            <w:widowControl w:val="0"/>
            <w:autoSpaceDE w:val="0"/>
            <w:autoSpaceDN w:val="0"/>
            <w:adjustRightInd w:val="0"/>
          </w:pPr>
          <w:r w:rsidRPr="003D1C5F">
            <w:t>CONTENTS</w:t>
          </w:r>
          <w:r>
            <w:t xml:space="preserve"> </w:t>
          </w:r>
          <w:r w:rsidRPr="00F82083">
            <w:rPr>
              <w:i/>
              <w:color w:val="000000" w:themeColor="text1"/>
            </w:rPr>
            <w:t xml:space="preserve">Click on any heading below </w:t>
          </w:r>
          <w:r w:rsidRPr="00B80CB9">
            <w:rPr>
              <w:rFonts w:eastAsia="Times New Roman"/>
              <w:i/>
              <w:iCs/>
            </w:rPr>
            <w:t>to</w:t>
          </w:r>
          <w:r w:rsidRPr="00F82083">
            <w:rPr>
              <w:i/>
              <w:color w:val="000000" w:themeColor="text1"/>
            </w:rPr>
            <w:t xml:space="preserve"> jump directly to that topic.</w:t>
          </w:r>
        </w:p>
        <w:p w14:paraId="3A0D2463" w14:textId="63034E7D" w:rsidR="00174644" w:rsidRDefault="00023CAA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70573694" w:history="1">
            <w:r w:rsidR="00174644" w:rsidRPr="00E32E02">
              <w:rPr>
                <w:rStyle w:val="Hyperlink"/>
                <w:noProof/>
              </w:rPr>
              <w:t>QUOTATION MARKS</w:t>
            </w:r>
            <w:r w:rsidR="00174644">
              <w:rPr>
                <w:noProof/>
                <w:webHidden/>
              </w:rPr>
              <w:tab/>
            </w:r>
            <w:r w:rsidR="00174644">
              <w:rPr>
                <w:noProof/>
                <w:webHidden/>
              </w:rPr>
              <w:fldChar w:fldCharType="begin"/>
            </w:r>
            <w:r w:rsidR="00174644">
              <w:rPr>
                <w:noProof/>
                <w:webHidden/>
              </w:rPr>
              <w:instrText xml:space="preserve"> PAGEREF _Toc70573694 \h </w:instrText>
            </w:r>
            <w:r w:rsidR="00174644">
              <w:rPr>
                <w:noProof/>
                <w:webHidden/>
              </w:rPr>
            </w:r>
            <w:r w:rsidR="00174644">
              <w:rPr>
                <w:noProof/>
                <w:webHidden/>
              </w:rPr>
              <w:fldChar w:fldCharType="separate"/>
            </w:r>
            <w:r w:rsidR="00F1074E">
              <w:rPr>
                <w:noProof/>
                <w:webHidden/>
              </w:rPr>
              <w:t>1</w:t>
            </w:r>
            <w:r w:rsidR="00174644">
              <w:rPr>
                <w:noProof/>
                <w:webHidden/>
              </w:rPr>
              <w:fldChar w:fldCharType="end"/>
            </w:r>
          </w:hyperlink>
        </w:p>
        <w:p w14:paraId="2539C049" w14:textId="082ECD28" w:rsidR="00174644" w:rsidRDefault="00174644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73695" w:history="1">
            <w:r w:rsidRPr="00E32E02">
              <w:rPr>
                <w:rStyle w:val="Hyperlink"/>
                <w:noProof/>
              </w:rPr>
              <w:t>TITLES IN QUOTATION MARKS VS. ITALICS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_Toc70573695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074E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926D96" w14:textId="22EEADD3" w:rsidR="00174644" w:rsidRDefault="00174644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73696" w:history="1">
            <w:r w:rsidRPr="00E32E02">
              <w:rPr>
                <w:rStyle w:val="Hyperlink"/>
                <w:noProof/>
              </w:rPr>
              <w:t>QUOTATION MARKS FOR DIRECT QUOTES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_Toc70573696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074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2EEC2" w14:textId="4816D8E3" w:rsidR="00174644" w:rsidRDefault="00174644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73697" w:history="1">
            <w:r w:rsidRPr="00E32E02">
              <w:rPr>
                <w:rStyle w:val="Hyperlink"/>
                <w:noProof/>
              </w:rPr>
              <w:t>QUOTATIONS MARKS FOR CITING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_Toc70573697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074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E4519" w14:textId="11270CBE" w:rsidR="00174644" w:rsidRDefault="00174644">
          <w:pPr>
            <w:pStyle w:val="TOC1"/>
            <w:tabs>
              <w:tab w:val="right" w:leader="dot" w:pos="992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70573698" w:history="1">
            <w:r w:rsidRPr="00E32E02">
              <w:rPr>
                <w:rStyle w:val="Hyperlink"/>
                <w:noProof/>
              </w:rPr>
              <w:t>ITALICS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_Toc70573698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1074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7D8189" w14:textId="77777777" w:rsidR="00023CAA" w:rsidRPr="003D1C5F" w:rsidRDefault="00023CAA" w:rsidP="00023CAA">
          <w:r>
            <w:rPr>
              <w:color w:val="000000" w:themeColor="text1"/>
            </w:rPr>
            <w:fldChar w:fldCharType="end"/>
          </w:r>
        </w:p>
      </w:sdtContent>
    </w:sdt>
    <w:p w14:paraId="58DF3A1D" w14:textId="77777777" w:rsidR="00023CAA" w:rsidRPr="003D1C5F" w:rsidRDefault="00023CAA" w:rsidP="00023CAA">
      <w:pPr>
        <w:pStyle w:val="Heading1"/>
      </w:pPr>
      <w:bookmarkStart w:id="0" w:name="_Toc70573694"/>
      <w:r w:rsidRPr="003D1C5F">
        <w:t>Quotation Marks</w:t>
      </w:r>
      <w:bookmarkEnd w:id="0"/>
    </w:p>
    <w:p w14:paraId="06C5401B" w14:textId="06050A4E" w:rsidR="00023CAA" w:rsidRPr="003D1C5F" w:rsidRDefault="00023CAA" w:rsidP="00023CAA">
      <w:r>
        <w:t>Quotation marks</w:t>
      </w:r>
      <w:r w:rsidR="004170C0">
        <w:t xml:space="preserve"> </w:t>
      </w:r>
      <w:proofErr w:type="gramStart"/>
      <w:r w:rsidR="004170C0">
        <w:t>(“</w:t>
      </w:r>
      <w:r w:rsidR="42926AA7">
        <w:t xml:space="preserve"> ”</w:t>
      </w:r>
      <w:proofErr w:type="gramEnd"/>
      <w:r w:rsidR="004170C0">
        <w:t>)</w:t>
      </w:r>
      <w:r>
        <w:t xml:space="preserve"> identify</w:t>
      </w:r>
      <w:r w:rsidRPr="39F2295A">
        <w:rPr>
          <w:b/>
          <w:bCs/>
        </w:rPr>
        <w:t xml:space="preserve"> </w:t>
      </w:r>
      <w:r>
        <w:t>titles of short works</w:t>
      </w:r>
      <w:r w:rsidR="00595DCB">
        <w:t xml:space="preserve">; indicate direct quotations; </w:t>
      </w:r>
      <w:r w:rsidR="1FFF1876">
        <w:t xml:space="preserve">and </w:t>
      </w:r>
      <w:r w:rsidR="00595DCB">
        <w:t>are used in citing sources</w:t>
      </w:r>
      <w:r>
        <w:t xml:space="preserve">. </w:t>
      </w:r>
    </w:p>
    <w:p w14:paraId="58390FEB" w14:textId="77777777" w:rsidR="00023CAA" w:rsidRPr="0069743E" w:rsidRDefault="00023CAA" w:rsidP="00023CAA">
      <w:pPr>
        <w:pStyle w:val="Heading3"/>
        <w:rPr>
          <w:sz w:val="12"/>
          <w:szCs w:val="12"/>
        </w:rPr>
      </w:pPr>
    </w:p>
    <w:p w14:paraId="2024887C" w14:textId="77777777" w:rsidR="00023CAA" w:rsidRPr="00174644" w:rsidRDefault="00023CAA" w:rsidP="00174644">
      <w:pPr>
        <w:pStyle w:val="Heading1"/>
      </w:pPr>
      <w:bookmarkStart w:id="1" w:name="_Toc70573695"/>
      <w:r w:rsidRPr="00174644">
        <w:t>Titles</w:t>
      </w:r>
      <w:r w:rsidR="00595DCB" w:rsidRPr="00174644">
        <w:t xml:space="preserve"> in</w:t>
      </w:r>
      <w:r w:rsidRPr="00174644">
        <w:t xml:space="preserve"> quotation marks vs. italics</w:t>
      </w:r>
      <w:bookmarkEnd w:id="1"/>
    </w:p>
    <w:p w14:paraId="3494B5EB" w14:textId="77777777" w:rsidR="00023CAA" w:rsidRDefault="00023CAA" w:rsidP="00023CAA">
      <w:pPr>
        <w:pStyle w:val="BodyText"/>
        <w:spacing w:before="0"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Depending on hierarchy, some titles are in quotation marks, while others are italicized.</w:t>
      </w:r>
    </w:p>
    <w:p w14:paraId="4813CD0A" w14:textId="77777777" w:rsidR="00023CAA" w:rsidRDefault="00023CAA" w:rsidP="00023CAA">
      <w:pPr>
        <w:pStyle w:val="BodyText"/>
        <w:numPr>
          <w:ilvl w:val="0"/>
          <w:numId w:val="23"/>
        </w:numPr>
        <w:spacing w:before="0" w:line="276" w:lineRule="auto"/>
        <w:rPr>
          <w:rFonts w:ascii="Tahoma" w:hAnsi="Tahoma" w:cs="Tahoma"/>
          <w:bCs/>
        </w:rPr>
      </w:pPr>
      <w:r w:rsidRPr="003D1C5F">
        <w:rPr>
          <w:rFonts w:ascii="Tahoma" w:hAnsi="Tahoma" w:cs="Tahoma"/>
          <w:bCs/>
        </w:rPr>
        <w:t xml:space="preserve">Generally, shorter </w:t>
      </w:r>
      <w:r>
        <w:rPr>
          <w:rFonts w:ascii="Tahoma" w:hAnsi="Tahoma" w:cs="Tahoma"/>
          <w:bCs/>
        </w:rPr>
        <w:t xml:space="preserve">works </w:t>
      </w:r>
      <w:r w:rsidRPr="003D1C5F">
        <w:rPr>
          <w:rFonts w:ascii="Tahoma" w:hAnsi="Tahoma" w:cs="Tahoma"/>
          <w:bCs/>
        </w:rPr>
        <w:t xml:space="preserve">(poems, </w:t>
      </w:r>
      <w:r>
        <w:rPr>
          <w:rFonts w:ascii="Tahoma" w:hAnsi="Tahoma" w:cs="Tahoma"/>
          <w:bCs/>
        </w:rPr>
        <w:t>song titles, chapters) go in</w:t>
      </w:r>
      <w:r w:rsidRPr="003D1C5F">
        <w:rPr>
          <w:rFonts w:ascii="Tahoma" w:hAnsi="Tahoma" w:cs="Tahoma"/>
          <w:bCs/>
        </w:rPr>
        <w:t xml:space="preserve"> quotation marks, and long</w:t>
      </w:r>
      <w:r>
        <w:rPr>
          <w:rFonts w:ascii="Tahoma" w:hAnsi="Tahoma" w:cs="Tahoma"/>
          <w:bCs/>
        </w:rPr>
        <w:t>er works</w:t>
      </w:r>
      <w:r w:rsidRPr="003D1C5F">
        <w:rPr>
          <w:rFonts w:ascii="Tahoma" w:hAnsi="Tahoma" w:cs="Tahoma"/>
          <w:bCs/>
        </w:rPr>
        <w:t xml:space="preserve"> (movies, books, newspaper titles) are italicized. </w:t>
      </w:r>
    </w:p>
    <w:p w14:paraId="3AADDC37" w14:textId="77777777" w:rsidR="00023CAA" w:rsidRDefault="00023CAA" w:rsidP="00023CAA">
      <w:pPr>
        <w:pStyle w:val="BodyText"/>
        <w:numPr>
          <w:ilvl w:val="1"/>
          <w:numId w:val="23"/>
        </w:numPr>
        <w:spacing w:before="0" w:line="276" w:lineRule="auto"/>
        <w:rPr>
          <w:rFonts w:ascii="Tahoma" w:hAnsi="Tahoma" w:cs="Tahoma"/>
          <w:bCs/>
        </w:rPr>
      </w:pPr>
      <w:r w:rsidRPr="003D1C5F">
        <w:rPr>
          <w:rFonts w:ascii="Tahoma" w:hAnsi="Tahoma" w:cs="Tahoma"/>
          <w:bCs/>
        </w:rPr>
        <w:t>Books a</w:t>
      </w:r>
      <w:r>
        <w:rPr>
          <w:rFonts w:ascii="Tahoma" w:hAnsi="Tahoma" w:cs="Tahoma"/>
          <w:bCs/>
        </w:rPr>
        <w:t>re</w:t>
      </w:r>
      <w:r w:rsidRPr="003D1C5F">
        <w:rPr>
          <w:rFonts w:ascii="Tahoma" w:hAnsi="Tahoma" w:cs="Tahoma"/>
          <w:bCs/>
        </w:rPr>
        <w:t xml:space="preserve"> italicized, but a chapter inside a book </w:t>
      </w:r>
      <w:r>
        <w:rPr>
          <w:rFonts w:ascii="Tahoma" w:hAnsi="Tahoma" w:cs="Tahoma"/>
          <w:bCs/>
        </w:rPr>
        <w:t>is</w:t>
      </w:r>
      <w:r w:rsidRPr="003D1C5F">
        <w:rPr>
          <w:rFonts w:ascii="Tahoma" w:hAnsi="Tahoma" w:cs="Tahoma"/>
          <w:bCs/>
        </w:rPr>
        <w:t xml:space="preserve"> in quotation marks. </w:t>
      </w:r>
    </w:p>
    <w:p w14:paraId="3AE5ECD1" w14:textId="77777777" w:rsidR="00023CAA" w:rsidRDefault="00023CAA" w:rsidP="00023CAA">
      <w:pPr>
        <w:pStyle w:val="BodyText"/>
        <w:numPr>
          <w:ilvl w:val="1"/>
          <w:numId w:val="23"/>
        </w:numPr>
        <w:spacing w:before="0" w:line="276" w:lineRule="auto"/>
        <w:rPr>
          <w:rFonts w:ascii="Tahoma" w:hAnsi="Tahoma" w:cs="Tahoma"/>
          <w:bCs/>
        </w:rPr>
      </w:pPr>
      <w:r w:rsidRPr="003D1C5F">
        <w:rPr>
          <w:rFonts w:ascii="Tahoma" w:hAnsi="Tahoma" w:cs="Tahoma"/>
          <w:bCs/>
        </w:rPr>
        <w:t>The name of a TV show is itali</w:t>
      </w:r>
      <w:r w:rsidR="005E5F28">
        <w:rPr>
          <w:rFonts w:ascii="Tahoma" w:hAnsi="Tahoma" w:cs="Tahoma"/>
          <w:bCs/>
        </w:rPr>
        <w:t>cized, but a specific episode</w:t>
      </w:r>
      <w:r w:rsidRPr="003D1C5F">
        <w:rPr>
          <w:rFonts w:ascii="Tahoma" w:hAnsi="Tahoma" w:cs="Tahoma"/>
          <w:bCs/>
        </w:rPr>
        <w:t xml:space="preserve"> is in quotation marks.</w:t>
      </w:r>
    </w:p>
    <w:p w14:paraId="21BAE8AB" w14:textId="77777777" w:rsidR="00023CAA" w:rsidRPr="00D65199" w:rsidRDefault="00023CAA" w:rsidP="00023CAA">
      <w:pPr>
        <w:pStyle w:val="BodyText"/>
        <w:spacing w:before="0" w:line="276" w:lineRule="auto"/>
        <w:ind w:left="1440"/>
        <w:rPr>
          <w:rFonts w:ascii="Tahoma" w:hAnsi="Tahoma" w:cs="Tahoma"/>
          <w:bCs/>
          <w:sz w:val="16"/>
        </w:rPr>
      </w:pPr>
    </w:p>
    <w:p w14:paraId="1A7C9A53" w14:textId="77777777" w:rsidR="00023CAA" w:rsidRPr="003D1C5F" w:rsidRDefault="00023CAA" w:rsidP="00023CAA">
      <w:pPr>
        <w:pStyle w:val="NoSpacing"/>
        <w:numPr>
          <w:ilvl w:val="0"/>
          <w:numId w:val="24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Pr="003D1C5F">
        <w:rPr>
          <w:rFonts w:ascii="Tahoma" w:hAnsi="Tahoma" w:cs="Tahoma"/>
          <w:sz w:val="24"/>
          <w:szCs w:val="24"/>
        </w:rPr>
        <w:t>ndividu</w:t>
      </w:r>
      <w:r>
        <w:rPr>
          <w:rFonts w:ascii="Tahoma" w:hAnsi="Tahoma" w:cs="Tahoma"/>
          <w:sz w:val="24"/>
          <w:szCs w:val="24"/>
        </w:rPr>
        <w:t>al episodes of television shows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14:paraId="67357A24" w14:textId="77777777" w:rsidTr="00BD699B">
        <w:tc>
          <w:tcPr>
            <w:tcW w:w="1350" w:type="dxa"/>
          </w:tcPr>
          <w:p w14:paraId="39393074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6204A4DC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  <w:r w:rsidRPr="003D1C5F">
              <w:t xml:space="preserve">My favorite episode of </w:t>
            </w:r>
            <w:r w:rsidRPr="003D1C5F">
              <w:rPr>
                <w:i/>
              </w:rPr>
              <w:t xml:space="preserve">Boy Meets World </w:t>
            </w:r>
            <w:r w:rsidRPr="003D1C5F">
              <w:t>is “We’ll Have a Good Time Then.”</w:t>
            </w:r>
          </w:p>
        </w:tc>
      </w:tr>
    </w:tbl>
    <w:p w14:paraId="099B9857" w14:textId="77777777" w:rsidR="00023CAA" w:rsidRPr="0069743E" w:rsidRDefault="00023CAA" w:rsidP="00023CAA">
      <w:pPr>
        <w:pStyle w:val="NoSpacing"/>
        <w:spacing w:line="276" w:lineRule="auto"/>
        <w:ind w:left="1440"/>
        <w:rPr>
          <w:rFonts w:ascii="Tahoma" w:hAnsi="Tahoma" w:cs="Tahoma"/>
          <w:sz w:val="16"/>
          <w:szCs w:val="16"/>
        </w:rPr>
      </w:pPr>
    </w:p>
    <w:p w14:paraId="312FEC3E" w14:textId="77777777" w:rsidR="00023CAA" w:rsidRPr="003D1C5F" w:rsidRDefault="00023CAA" w:rsidP="00023CAA">
      <w:pPr>
        <w:pStyle w:val="NoSpacing"/>
        <w:numPr>
          <w:ilvl w:val="0"/>
          <w:numId w:val="24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</w:t>
      </w:r>
      <w:r w:rsidRPr="003D1C5F">
        <w:rPr>
          <w:rFonts w:ascii="Tahoma" w:hAnsi="Tahoma" w:cs="Tahoma"/>
          <w:sz w:val="24"/>
          <w:szCs w:val="24"/>
        </w:rPr>
        <w:t>ndividual short works (short stories, essays, short poems, one-act plays, articles from periodicals)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3AB77516" w14:textId="77777777" w:rsidTr="00BD699B">
        <w:tc>
          <w:tcPr>
            <w:tcW w:w="1350" w:type="dxa"/>
          </w:tcPr>
          <w:p w14:paraId="1686C790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4BA2AC43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  <w:r w:rsidRPr="003D1C5F">
              <w:rPr>
                <w:szCs w:val="16"/>
              </w:rPr>
              <w:t>I think Kipling's best short story is "Without Benefit of Clergy."</w:t>
            </w:r>
          </w:p>
        </w:tc>
      </w:tr>
    </w:tbl>
    <w:p w14:paraId="2B13924D" w14:textId="77777777" w:rsidR="00023CAA" w:rsidRPr="00D65199" w:rsidRDefault="00023CAA" w:rsidP="00023CA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</w:rPr>
      </w:pPr>
    </w:p>
    <w:p w14:paraId="28E06E7D" w14:textId="77777777" w:rsidR="00023CAA" w:rsidRPr="003D1C5F" w:rsidRDefault="00023CAA" w:rsidP="00023CAA">
      <w:pPr>
        <w:pStyle w:val="NoSpacing"/>
        <w:numPr>
          <w:ilvl w:val="0"/>
          <w:numId w:val="24"/>
        </w:numPr>
        <w:spacing w:line="276" w:lineRule="auto"/>
        <w:rPr>
          <w:rFonts w:ascii="Tahoma" w:hAnsi="Tahoma" w:cs="Tahoma"/>
          <w:sz w:val="24"/>
          <w:szCs w:val="24"/>
        </w:rPr>
      </w:pPr>
      <w:r w:rsidRPr="003D1C5F">
        <w:rPr>
          <w:rFonts w:ascii="Tahoma" w:hAnsi="Tahoma" w:cs="Tahoma"/>
          <w:sz w:val="24"/>
          <w:szCs w:val="24"/>
        </w:rPr>
        <w:t>Speech titles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5878B27D" w14:textId="77777777" w:rsidTr="00BD699B">
        <w:tc>
          <w:tcPr>
            <w:tcW w:w="1350" w:type="dxa"/>
          </w:tcPr>
          <w:p w14:paraId="44FB7512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7DC70E33" w14:textId="77777777" w:rsidR="00023CAA" w:rsidRPr="00D65199" w:rsidRDefault="00023CAA" w:rsidP="00BD699B">
            <w:pPr>
              <w:jc w:val="both"/>
              <w:rPr>
                <w:szCs w:val="16"/>
              </w:rPr>
            </w:pPr>
            <w:r w:rsidRPr="003D1C5F">
              <w:rPr>
                <w:szCs w:val="16"/>
              </w:rPr>
              <w:t>I gave a speech in class called “My Local Member of Congress.”</w:t>
            </w:r>
          </w:p>
        </w:tc>
      </w:tr>
    </w:tbl>
    <w:p w14:paraId="296437E8" w14:textId="77777777" w:rsidR="00023CAA" w:rsidRPr="00D65199" w:rsidRDefault="00023CAA" w:rsidP="00023CA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</w:rPr>
      </w:pPr>
    </w:p>
    <w:p w14:paraId="04C1989A" w14:textId="77777777" w:rsidR="00023CAA" w:rsidRPr="003D1C5F" w:rsidRDefault="00023CAA" w:rsidP="00023CAA">
      <w:pPr>
        <w:pStyle w:val="NoSpacing"/>
        <w:numPr>
          <w:ilvl w:val="0"/>
          <w:numId w:val="24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Pr="003D1C5F">
        <w:rPr>
          <w:rFonts w:ascii="Tahoma" w:hAnsi="Tahoma" w:cs="Tahoma"/>
          <w:sz w:val="24"/>
          <w:szCs w:val="24"/>
        </w:rPr>
        <w:t>ong titles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3F0C3FC9" w14:textId="77777777" w:rsidTr="00BD699B">
        <w:tc>
          <w:tcPr>
            <w:tcW w:w="1350" w:type="dxa"/>
          </w:tcPr>
          <w:p w14:paraId="1207ECD8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5515C3FA" w14:textId="77777777" w:rsidR="00023CAA" w:rsidRPr="00D65199" w:rsidRDefault="00023CAA" w:rsidP="00BD699B">
            <w:pPr>
              <w:jc w:val="both"/>
              <w:rPr>
                <w:szCs w:val="16"/>
              </w:rPr>
            </w:pPr>
            <w:r w:rsidRPr="003D1C5F">
              <w:rPr>
                <w:szCs w:val="16"/>
              </w:rPr>
              <w:t>Cole Porter wrote "Begin the Beguine."</w:t>
            </w:r>
          </w:p>
        </w:tc>
      </w:tr>
    </w:tbl>
    <w:p w14:paraId="53F7E66C" w14:textId="77777777" w:rsidR="00023CAA" w:rsidRPr="00D65199" w:rsidRDefault="00023CAA" w:rsidP="00023CAA">
      <w:pPr>
        <w:pStyle w:val="NoSpacing"/>
        <w:spacing w:line="276" w:lineRule="auto"/>
        <w:ind w:left="720"/>
        <w:rPr>
          <w:rFonts w:ascii="Tahoma" w:hAnsi="Tahoma" w:cs="Tahoma"/>
          <w:sz w:val="16"/>
          <w:szCs w:val="16"/>
        </w:rPr>
      </w:pPr>
    </w:p>
    <w:p w14:paraId="684FA65B" w14:textId="77777777" w:rsidR="00023CAA" w:rsidRPr="00174644" w:rsidRDefault="00174644" w:rsidP="00174644">
      <w:pPr>
        <w:rPr>
          <w:rFonts w:eastAsia="Times New Roman"/>
        </w:rPr>
      </w:pPr>
      <w:r>
        <w:br w:type="page"/>
      </w:r>
    </w:p>
    <w:p w14:paraId="52ADEB31" w14:textId="77777777" w:rsidR="00023CAA" w:rsidRPr="003D1C5F" w:rsidRDefault="00023CAA" w:rsidP="00023CAA">
      <w:pPr>
        <w:pStyle w:val="NoSpacing"/>
        <w:numPr>
          <w:ilvl w:val="0"/>
          <w:numId w:val="24"/>
        </w:num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S</w:t>
      </w:r>
      <w:r w:rsidRPr="003D1C5F">
        <w:rPr>
          <w:rFonts w:ascii="Tahoma" w:hAnsi="Tahoma" w:cs="Tahoma"/>
          <w:sz w:val="24"/>
          <w:szCs w:val="24"/>
        </w:rPr>
        <w:t>ubdivisions or chapters of books when the title is within a</w:t>
      </w:r>
      <w:r w:rsidR="00DA470C">
        <w:rPr>
          <w:rFonts w:ascii="Tahoma" w:hAnsi="Tahoma" w:cs="Tahoma"/>
          <w:sz w:val="24"/>
          <w:szCs w:val="24"/>
        </w:rPr>
        <w:t xml:space="preserve"> collection or part of a whole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4B22E97C" w14:textId="77777777" w:rsidTr="00BD699B">
        <w:tc>
          <w:tcPr>
            <w:tcW w:w="1350" w:type="dxa"/>
          </w:tcPr>
          <w:p w14:paraId="7524937C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173AF057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  <w:r>
              <w:rPr>
                <w:szCs w:val="16"/>
              </w:rPr>
              <w:t>A</w:t>
            </w:r>
            <w:r w:rsidRPr="003D1C5F">
              <w:rPr>
                <w:szCs w:val="16"/>
              </w:rPr>
              <w:t xml:space="preserve">s part of the documentation for her library paper on Robert Frost's poem "Stopping by Woods on a Snowy Evening," Jessica used an article from </w:t>
            </w:r>
            <w:r w:rsidRPr="003D1C5F">
              <w:rPr>
                <w:i/>
                <w:iCs/>
                <w:szCs w:val="16"/>
              </w:rPr>
              <w:t>Saturday Review</w:t>
            </w:r>
            <w:r w:rsidRPr="003D1C5F">
              <w:rPr>
                <w:szCs w:val="16"/>
              </w:rPr>
              <w:t xml:space="preserve"> by John Ciardi entitled "The Way to the Poem."</w:t>
            </w:r>
          </w:p>
        </w:tc>
      </w:tr>
    </w:tbl>
    <w:p w14:paraId="15641683" w14:textId="77777777" w:rsidR="00023CAA" w:rsidRPr="0069743E" w:rsidRDefault="00023CAA" w:rsidP="00023CA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288"/>
        <w:rPr>
          <w:szCs w:val="16"/>
        </w:rPr>
      </w:pPr>
      <w:r w:rsidRPr="0069743E">
        <w:rPr>
          <w:bCs/>
          <w:szCs w:val="16"/>
        </w:rPr>
        <w:t>In a bibliography, use quotation marks to distinguish the title of a selection from that of the whole book in which the selection is printed</w:t>
      </w:r>
      <w:r w:rsidRPr="0069743E">
        <w:rPr>
          <w:szCs w:val="16"/>
        </w:rPr>
        <w:t xml:space="preserve">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6C32EE21" w14:textId="77777777" w:rsidTr="00BD699B">
        <w:tc>
          <w:tcPr>
            <w:tcW w:w="1350" w:type="dxa"/>
          </w:tcPr>
          <w:p w14:paraId="3BC0589C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5D143B47" w14:textId="77777777" w:rsidR="00023CAA" w:rsidRPr="0000675D" w:rsidRDefault="00023CAA" w:rsidP="00BD699B">
            <w:pPr>
              <w:ind w:left="720" w:hanging="720"/>
              <w:jc w:val="both"/>
              <w:rPr>
                <w:b/>
                <w:bCs/>
                <w:i/>
                <w:iCs/>
              </w:rPr>
            </w:pPr>
            <w:r w:rsidRPr="003D1C5F">
              <w:rPr>
                <w:szCs w:val="16"/>
              </w:rPr>
              <w:t xml:space="preserve">Faulkner, William. "Two Soldiers." </w:t>
            </w:r>
            <w:r w:rsidRPr="003D1C5F">
              <w:rPr>
                <w:i/>
                <w:iCs/>
                <w:szCs w:val="16"/>
              </w:rPr>
              <w:t>Collected Stories of William Faulkner</w:t>
            </w:r>
            <w:r w:rsidRPr="003D1C5F">
              <w:rPr>
                <w:szCs w:val="16"/>
              </w:rPr>
              <w:t>, Random House, 1950.</w:t>
            </w:r>
          </w:p>
        </w:tc>
      </w:tr>
    </w:tbl>
    <w:p w14:paraId="78E651EF" w14:textId="77777777" w:rsidR="00023CAA" w:rsidRDefault="00023CAA" w:rsidP="00023CAA">
      <w:pPr>
        <w:pStyle w:val="Heading1"/>
      </w:pPr>
    </w:p>
    <w:p w14:paraId="36E23808" w14:textId="77777777" w:rsidR="00023CAA" w:rsidRPr="003D1C5F" w:rsidRDefault="00023CAA" w:rsidP="00023CAA">
      <w:pPr>
        <w:pStyle w:val="Heading1"/>
      </w:pPr>
      <w:bookmarkStart w:id="2" w:name="_Toc70573696"/>
      <w:r w:rsidRPr="003D1C5F">
        <w:t>Quotation Marks</w:t>
      </w:r>
      <w:r>
        <w:t xml:space="preserve"> for direct quotes</w:t>
      </w:r>
      <w:bookmarkEnd w:id="2"/>
    </w:p>
    <w:p w14:paraId="1F8C6EA3" w14:textId="77777777" w:rsidR="00023CAA" w:rsidRPr="00E3138F" w:rsidRDefault="00023CAA" w:rsidP="00023CAA">
      <w:pPr>
        <w:rPr>
          <w:bCs/>
          <w:sz w:val="16"/>
          <w:szCs w:val="16"/>
        </w:rPr>
      </w:pPr>
      <w:r>
        <w:rPr>
          <w:bCs/>
          <w:szCs w:val="18"/>
        </w:rPr>
        <w:t>There are</w:t>
      </w:r>
      <w:r w:rsidRPr="003D1C5F">
        <w:rPr>
          <w:bCs/>
          <w:szCs w:val="18"/>
        </w:rPr>
        <w:t xml:space="preserve"> detailed rules </w:t>
      </w:r>
      <w:r w:rsidR="005E5F28">
        <w:rPr>
          <w:bCs/>
          <w:szCs w:val="18"/>
        </w:rPr>
        <w:t>on using</w:t>
      </w:r>
      <w:r w:rsidRPr="003D1C5F">
        <w:rPr>
          <w:bCs/>
          <w:szCs w:val="18"/>
        </w:rPr>
        <w:t xml:space="preserve"> quotation marks to show someone’s exact words. </w:t>
      </w:r>
    </w:p>
    <w:p w14:paraId="697D33FC" w14:textId="77777777" w:rsidR="00023CAA" w:rsidRPr="00CF45C4" w:rsidRDefault="00023CAA" w:rsidP="00023CAA">
      <w:pPr>
        <w:pStyle w:val="Heading2"/>
        <w:rPr>
          <w:sz w:val="16"/>
          <w:szCs w:val="16"/>
        </w:rPr>
      </w:pPr>
    </w:p>
    <w:p w14:paraId="03404369" w14:textId="77777777" w:rsidR="00023CAA" w:rsidRDefault="005E5F28" w:rsidP="00023CAA">
      <w:pPr>
        <w:pStyle w:val="Heading2"/>
      </w:pPr>
      <w:r>
        <w:t>direct quote</w:t>
      </w:r>
    </w:p>
    <w:p w14:paraId="5366C618" w14:textId="77777777" w:rsidR="00023CAA" w:rsidRPr="0069743E" w:rsidRDefault="005E5F28" w:rsidP="00023CAA">
      <w:r>
        <w:rPr>
          <w:szCs w:val="18"/>
        </w:rPr>
        <w:t xml:space="preserve">Quotation marks </w:t>
      </w:r>
      <w:r w:rsidR="00023CAA" w:rsidRPr="003D1C5F">
        <w:rPr>
          <w:szCs w:val="18"/>
        </w:rPr>
        <w:t xml:space="preserve">let your reader know that you are </w:t>
      </w:r>
      <w:r w:rsidR="00023CAA" w:rsidRPr="003D1C5F">
        <w:rPr>
          <w:bCs/>
          <w:szCs w:val="18"/>
        </w:rPr>
        <w:t xml:space="preserve">quoting </w:t>
      </w:r>
      <w:proofErr w:type="gramStart"/>
      <w:r w:rsidR="00023CAA" w:rsidRPr="003D1C5F">
        <w:rPr>
          <w:bCs/>
          <w:szCs w:val="18"/>
        </w:rPr>
        <w:t>directly</w:t>
      </w:r>
      <w:r w:rsidR="00023CAA" w:rsidRPr="003D1C5F">
        <w:rPr>
          <w:szCs w:val="18"/>
        </w:rPr>
        <w:t>—stating</w:t>
      </w:r>
      <w:proofErr w:type="gramEnd"/>
      <w:r w:rsidR="00023CAA" w:rsidRPr="003D1C5F">
        <w:rPr>
          <w:szCs w:val="18"/>
        </w:rPr>
        <w:t xml:space="preserve"> the exact words </w:t>
      </w:r>
      <w:r w:rsidR="00023CAA" w:rsidRPr="003D1C5F">
        <w:rPr>
          <w:bCs/>
          <w:szCs w:val="18"/>
        </w:rPr>
        <w:t>that someone has written, said, or thought</w:t>
      </w:r>
      <w:r w:rsidR="00023CAA" w:rsidRPr="003D1C5F">
        <w:rPr>
          <w:szCs w:val="18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636"/>
      </w:tblGrid>
      <w:tr w:rsidR="00023CAA" w:rsidRPr="0000675D" w14:paraId="57C49B95" w14:textId="77777777" w:rsidTr="00BD699B">
        <w:tc>
          <w:tcPr>
            <w:tcW w:w="1350" w:type="dxa"/>
          </w:tcPr>
          <w:p w14:paraId="28CA7458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8118" w:type="dxa"/>
          </w:tcPr>
          <w:p w14:paraId="79DE147B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  <w:r w:rsidRPr="003D1C5F">
              <w:rPr>
                <w:szCs w:val="18"/>
              </w:rPr>
              <w:t xml:space="preserve">I </w:t>
            </w:r>
            <w:r>
              <w:rPr>
                <w:szCs w:val="18"/>
              </w:rPr>
              <w:t>wrote</w:t>
            </w:r>
            <w:r w:rsidRPr="003D1C5F">
              <w:rPr>
                <w:szCs w:val="18"/>
              </w:rPr>
              <w:t xml:space="preserve">, "That's </w:t>
            </w:r>
            <w:r>
              <w:rPr>
                <w:szCs w:val="18"/>
              </w:rPr>
              <w:t>all I have</w:t>
            </w:r>
            <w:r w:rsidRPr="003D1C5F">
              <w:rPr>
                <w:szCs w:val="18"/>
              </w:rPr>
              <w:t>."</w:t>
            </w:r>
          </w:p>
        </w:tc>
      </w:tr>
      <w:tr w:rsidR="00023CAA" w:rsidRPr="0000675D" w14:paraId="4C29A2F9" w14:textId="77777777" w:rsidTr="00BD699B">
        <w:tc>
          <w:tcPr>
            <w:tcW w:w="1350" w:type="dxa"/>
          </w:tcPr>
          <w:p w14:paraId="2C91885C" w14:textId="77777777" w:rsidR="00023CAA" w:rsidRPr="00C44523" w:rsidRDefault="00023CAA" w:rsidP="00BD699B">
            <w:pPr>
              <w:jc w:val="both"/>
              <w:rPr>
                <w:b/>
              </w:rPr>
            </w:pPr>
          </w:p>
        </w:tc>
        <w:tc>
          <w:tcPr>
            <w:tcW w:w="8118" w:type="dxa"/>
          </w:tcPr>
          <w:p w14:paraId="6628F41B" w14:textId="77777777" w:rsidR="00023CAA" w:rsidRPr="0069743E" w:rsidRDefault="00023CAA" w:rsidP="00BD699B">
            <w:pPr>
              <w:spacing w:line="276" w:lineRule="auto"/>
              <w:rPr>
                <w:szCs w:val="18"/>
              </w:rPr>
            </w:pPr>
            <w:r w:rsidRPr="003D1C5F">
              <w:rPr>
                <w:szCs w:val="18"/>
              </w:rPr>
              <w:t xml:space="preserve">"Thomas," he said, "you can't do that!" </w:t>
            </w:r>
          </w:p>
        </w:tc>
      </w:tr>
      <w:tr w:rsidR="00023CAA" w:rsidRPr="0000675D" w14:paraId="5D1A8073" w14:textId="77777777" w:rsidTr="00BD699B">
        <w:tc>
          <w:tcPr>
            <w:tcW w:w="1350" w:type="dxa"/>
          </w:tcPr>
          <w:p w14:paraId="745E0B43" w14:textId="77777777" w:rsidR="00023CAA" w:rsidRPr="00C44523" w:rsidRDefault="00023CAA" w:rsidP="00BD699B">
            <w:pPr>
              <w:jc w:val="both"/>
              <w:rPr>
                <w:b/>
              </w:rPr>
            </w:pPr>
          </w:p>
        </w:tc>
        <w:tc>
          <w:tcPr>
            <w:tcW w:w="8118" w:type="dxa"/>
          </w:tcPr>
          <w:p w14:paraId="56E2FD41" w14:textId="77777777" w:rsidR="00023CAA" w:rsidRPr="003D1C5F" w:rsidRDefault="00023CAA" w:rsidP="00BD699B">
            <w:pPr>
              <w:rPr>
                <w:szCs w:val="18"/>
              </w:rPr>
            </w:pPr>
            <w:r w:rsidRPr="003D1C5F">
              <w:rPr>
                <w:szCs w:val="18"/>
              </w:rPr>
              <w:t>"Will you go to lunch with me?" the note asked. "I'll be glad to," I told my friend when I saw her. But I thought to myself, "I'd really rather eat alone."</w:t>
            </w:r>
          </w:p>
        </w:tc>
      </w:tr>
    </w:tbl>
    <w:p w14:paraId="5CBEB3D0" w14:textId="77777777" w:rsidR="00023CAA" w:rsidRPr="00D65199" w:rsidRDefault="00023CAA" w:rsidP="00023CAA">
      <w:pPr>
        <w:pStyle w:val="Heading2"/>
        <w:spacing w:before="0"/>
        <w:rPr>
          <w:sz w:val="16"/>
          <w:szCs w:val="16"/>
        </w:rPr>
      </w:pPr>
    </w:p>
    <w:p w14:paraId="1B050BF4" w14:textId="77777777" w:rsidR="00023CAA" w:rsidRPr="003D1C5F" w:rsidRDefault="00023CAA" w:rsidP="00023CAA">
      <w:pPr>
        <w:pStyle w:val="Heading2"/>
        <w:spacing w:before="0"/>
      </w:pPr>
      <w:r w:rsidRPr="003D1C5F">
        <w:t xml:space="preserve">Punctuation </w:t>
      </w:r>
      <w:r w:rsidR="00174644">
        <w:t>for</w:t>
      </w:r>
      <w:r w:rsidRPr="003D1C5F">
        <w:t xml:space="preserve"> quotation marks</w:t>
      </w:r>
    </w:p>
    <w:p w14:paraId="2BA85DDE" w14:textId="77777777" w:rsidR="00023CAA" w:rsidRPr="00010C61" w:rsidRDefault="00023CAA" w:rsidP="00023CAA">
      <w:pPr>
        <w:pStyle w:val="NoSpacing"/>
        <w:numPr>
          <w:ilvl w:val="0"/>
          <w:numId w:val="25"/>
        </w:numPr>
        <w:spacing w:line="276" w:lineRule="auto"/>
        <w:rPr>
          <w:rFonts w:ascii="Tahoma" w:hAnsi="Tahoma" w:cs="Tahoma"/>
          <w:sz w:val="24"/>
          <w:szCs w:val="24"/>
        </w:rPr>
      </w:pPr>
      <w:r w:rsidRPr="00010C61">
        <w:rPr>
          <w:rFonts w:ascii="Tahoma" w:hAnsi="Tahoma" w:cs="Tahoma"/>
          <w:sz w:val="24"/>
          <w:szCs w:val="24"/>
        </w:rPr>
        <w:t>Put commas or periods</w:t>
      </w:r>
      <w:r w:rsidR="00DA470C">
        <w:rPr>
          <w:rFonts w:ascii="Tahoma" w:hAnsi="Tahoma" w:cs="Tahoma"/>
          <w:sz w:val="24"/>
          <w:szCs w:val="24"/>
        </w:rPr>
        <w:t xml:space="preserve"> inside quotation marks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780BD3B8" w14:textId="77777777" w:rsidTr="00BD699B">
        <w:tc>
          <w:tcPr>
            <w:tcW w:w="1350" w:type="dxa"/>
          </w:tcPr>
          <w:p w14:paraId="7525D966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48121065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  <w:r w:rsidRPr="003D1C5F">
              <w:t xml:space="preserve">"Well," he said, "I'm ready for the samples." </w:t>
            </w:r>
          </w:p>
        </w:tc>
      </w:tr>
    </w:tbl>
    <w:p w14:paraId="78C642A9" w14:textId="396A67F6" w:rsidR="00023CAA" w:rsidRPr="003D1C5F" w:rsidRDefault="00023CAA" w:rsidP="00023CAA">
      <w:pPr>
        <w:pStyle w:val="BodyTextIndent3"/>
        <w:numPr>
          <w:ilvl w:val="0"/>
          <w:numId w:val="25"/>
        </w:numPr>
        <w:spacing w:line="276" w:lineRule="auto"/>
        <w:rPr>
          <w:rFonts w:ascii="Tahoma" w:hAnsi="Tahoma" w:cs="Tahoma"/>
        </w:rPr>
      </w:pPr>
      <w:r w:rsidRPr="003D1C5F">
        <w:rPr>
          <w:rFonts w:ascii="Tahoma" w:hAnsi="Tahoma" w:cs="Tahoma"/>
        </w:rPr>
        <w:t>Other punctuation goes inside ONLY if it</w:t>
      </w:r>
      <w:r w:rsidR="004170C0">
        <w:rPr>
          <w:rFonts w:ascii="Tahoma" w:hAnsi="Tahoma" w:cs="Tahoma"/>
        </w:rPr>
        <w:t xml:space="preserve"> is</w:t>
      </w:r>
      <w:r w:rsidRPr="003D1C5F">
        <w:rPr>
          <w:rFonts w:ascii="Tahoma" w:hAnsi="Tahoma" w:cs="Tahoma"/>
        </w:rPr>
        <w:t xml:space="preserve"> part of the quoted material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4F2178CE" w14:textId="77777777" w:rsidTr="00BD699B">
        <w:tc>
          <w:tcPr>
            <w:tcW w:w="1350" w:type="dxa"/>
          </w:tcPr>
          <w:p w14:paraId="68F8414E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16EE4D8B" w14:textId="77777777" w:rsidR="00023CAA" w:rsidRPr="00CF45C4" w:rsidRDefault="00023CAA" w:rsidP="00BD699B">
            <w:pPr>
              <w:jc w:val="both"/>
            </w:pPr>
            <w:r w:rsidRPr="003D1C5F">
              <w:t>"What's up?" the laboratory assistant questioned.</w:t>
            </w:r>
          </w:p>
        </w:tc>
      </w:tr>
    </w:tbl>
    <w:p w14:paraId="52245039" w14:textId="77777777" w:rsidR="00023CAA" w:rsidRPr="00CF45C4" w:rsidRDefault="00023CAA" w:rsidP="00023CAA">
      <w:pPr>
        <w:pStyle w:val="BodyTextIndent3"/>
        <w:spacing w:before="0" w:line="276" w:lineRule="auto"/>
        <w:rPr>
          <w:rFonts w:ascii="Tahoma" w:hAnsi="Tahoma" w:cs="Tahoma"/>
          <w:sz w:val="16"/>
        </w:rPr>
      </w:pPr>
    </w:p>
    <w:p w14:paraId="56268F4B" w14:textId="1201CBE9" w:rsidR="00023CAA" w:rsidRPr="003D1C5F" w:rsidRDefault="65525181" w:rsidP="00023CAA">
      <w:pPr>
        <w:pStyle w:val="BodyTextIndent3"/>
        <w:numPr>
          <w:ilvl w:val="0"/>
          <w:numId w:val="25"/>
        </w:numPr>
        <w:spacing w:before="0" w:line="276" w:lineRule="auto"/>
        <w:rPr>
          <w:rFonts w:ascii="Tahoma" w:hAnsi="Tahoma" w:cs="Tahoma"/>
        </w:rPr>
      </w:pPr>
      <w:r w:rsidRPr="39F2295A">
        <w:rPr>
          <w:rFonts w:ascii="Tahoma" w:hAnsi="Tahoma" w:cs="Tahoma"/>
        </w:rPr>
        <w:t>C</w:t>
      </w:r>
      <w:r w:rsidR="2572E8C0" w:rsidRPr="39F2295A">
        <w:rPr>
          <w:rFonts w:ascii="Tahoma" w:hAnsi="Tahoma" w:cs="Tahoma"/>
        </w:rPr>
        <w:t xml:space="preserve">olons, semicolons, </w:t>
      </w:r>
      <w:r w:rsidR="7DEF69C4" w:rsidRPr="39F2295A">
        <w:rPr>
          <w:rFonts w:ascii="Tahoma" w:hAnsi="Tahoma" w:cs="Tahoma"/>
        </w:rPr>
        <w:t xml:space="preserve">and </w:t>
      </w:r>
      <w:r w:rsidR="2572E8C0" w:rsidRPr="39F2295A">
        <w:rPr>
          <w:rFonts w:ascii="Tahoma" w:hAnsi="Tahoma" w:cs="Tahoma"/>
        </w:rPr>
        <w:t xml:space="preserve">question marks </w:t>
      </w:r>
      <w:r w:rsidR="0569B98D" w:rsidRPr="39F2295A">
        <w:rPr>
          <w:rFonts w:ascii="Tahoma" w:hAnsi="Tahoma" w:cs="Tahoma"/>
        </w:rPr>
        <w:t xml:space="preserve">often </w:t>
      </w:r>
      <w:r w:rsidR="00023CAA" w:rsidRPr="39F2295A">
        <w:rPr>
          <w:rFonts w:ascii="Tahoma" w:hAnsi="Tahoma" w:cs="Tahoma"/>
        </w:rPr>
        <w:t xml:space="preserve">go outside quotation marks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48CABAB9" w14:textId="77777777" w:rsidTr="39F2295A">
        <w:tc>
          <w:tcPr>
            <w:tcW w:w="1350" w:type="dxa"/>
          </w:tcPr>
          <w:p w14:paraId="2054225D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56B715C3" w14:textId="3074423E" w:rsidR="00023CAA" w:rsidRPr="0000675D" w:rsidRDefault="6F79E54D" w:rsidP="39F2295A">
            <w:pPr>
              <w:jc w:val="both"/>
            </w:pPr>
            <w:r>
              <w:t>Can you explain</w:t>
            </w:r>
            <w:r w:rsidR="638C65E0">
              <w:t xml:space="preserve"> what Stanley Milgram means </w:t>
            </w:r>
            <w:r w:rsidR="0A80D9AD">
              <w:t xml:space="preserve">when he refers to </w:t>
            </w:r>
            <w:r w:rsidR="638C65E0">
              <w:t>“the fragmentation of the total human act”?</w:t>
            </w:r>
          </w:p>
        </w:tc>
      </w:tr>
    </w:tbl>
    <w:p w14:paraId="269253FB" w14:textId="77777777" w:rsidR="00CF25DF" w:rsidRDefault="00CF25DF" w:rsidP="00CF25DF">
      <w:pPr>
        <w:spacing w:before="264"/>
        <w:ind w:left="720"/>
      </w:pPr>
    </w:p>
    <w:p w14:paraId="34266129" w14:textId="77777777" w:rsidR="00CF25DF" w:rsidRDefault="00CF25DF">
      <w:r>
        <w:br w:type="page"/>
      </w:r>
    </w:p>
    <w:p w14:paraId="7E1F2B6F" w14:textId="56AC8991" w:rsidR="00023CAA" w:rsidRDefault="00023CAA" w:rsidP="39F2295A">
      <w:pPr>
        <w:numPr>
          <w:ilvl w:val="0"/>
          <w:numId w:val="25"/>
        </w:numPr>
        <w:spacing w:before="264"/>
      </w:pPr>
      <w:r>
        <w:lastRenderedPageBreak/>
        <w:t>When citing a quotation,</w:t>
      </w:r>
      <w:r w:rsidRPr="39F2295A">
        <w:rPr>
          <w:b/>
          <w:bCs/>
        </w:rPr>
        <w:t xml:space="preserve"> </w:t>
      </w:r>
      <w:r>
        <w:t>place</w:t>
      </w:r>
      <w:r w:rsidR="5A843B42">
        <w:t xml:space="preserve"> the citation after the end quote and the period after the citation.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27EB1671" w14:textId="77777777" w:rsidTr="00BD699B">
        <w:tc>
          <w:tcPr>
            <w:tcW w:w="1350" w:type="dxa"/>
          </w:tcPr>
          <w:p w14:paraId="164FF837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14F22110" w14:textId="631FCF33" w:rsidR="00023CAA" w:rsidRPr="00CF45C4" w:rsidRDefault="00023CAA" w:rsidP="00BD699B">
            <w:pPr>
              <w:jc w:val="both"/>
              <w:rPr>
                <w:iCs/>
              </w:rPr>
            </w:pPr>
            <w:r w:rsidRPr="00E3138F">
              <w:rPr>
                <w:iCs/>
              </w:rPr>
              <w:t>When Livvie let go of old Solomon's watch, she released herself to life, and "all at once there began outside the full song of a bird" (</w:t>
            </w:r>
            <w:r w:rsidR="004170C0">
              <w:rPr>
                <w:iCs/>
              </w:rPr>
              <w:t xml:space="preserve">Welty </w:t>
            </w:r>
            <w:r w:rsidRPr="00E3138F">
              <w:rPr>
                <w:iCs/>
              </w:rPr>
              <w:t xml:space="preserve">77). </w:t>
            </w:r>
          </w:p>
        </w:tc>
      </w:tr>
    </w:tbl>
    <w:p w14:paraId="00C8A64D" w14:textId="77777777" w:rsidR="00023CAA" w:rsidRPr="00CF45C4" w:rsidRDefault="00023CAA" w:rsidP="00023CAA">
      <w:pPr>
        <w:pStyle w:val="Heading4"/>
        <w:ind w:left="720"/>
        <w:rPr>
          <w:rFonts w:ascii="Tahoma" w:eastAsiaTheme="minorHAnsi" w:hAnsi="Tahoma" w:cs="Tahoma"/>
          <w:i w:val="0"/>
          <w:iCs w:val="0"/>
          <w:color w:val="auto"/>
          <w:sz w:val="16"/>
          <w:szCs w:val="16"/>
        </w:rPr>
      </w:pPr>
    </w:p>
    <w:p w14:paraId="2CA082C2" w14:textId="77777777" w:rsidR="00023CAA" w:rsidRPr="00E3138F" w:rsidRDefault="00023CAA" w:rsidP="00023CAA">
      <w:pPr>
        <w:pStyle w:val="Heading4"/>
        <w:numPr>
          <w:ilvl w:val="0"/>
          <w:numId w:val="25"/>
        </w:numPr>
        <w:rPr>
          <w:rFonts w:ascii="Tahoma" w:eastAsiaTheme="minorHAnsi" w:hAnsi="Tahoma" w:cs="Tahoma"/>
          <w:i w:val="0"/>
          <w:iCs w:val="0"/>
          <w:color w:val="auto"/>
          <w:szCs w:val="16"/>
        </w:rPr>
      </w:pPr>
      <w:r w:rsidRPr="00E3138F">
        <w:rPr>
          <w:rFonts w:ascii="Tahoma" w:eastAsiaTheme="minorHAnsi" w:hAnsi="Tahoma" w:cs="Tahoma"/>
          <w:i w:val="0"/>
          <w:iCs w:val="0"/>
          <w:color w:val="auto"/>
          <w:szCs w:val="16"/>
        </w:rPr>
        <w:t xml:space="preserve">Commas set off expressions </w:t>
      </w:r>
      <w:r w:rsidR="00174644">
        <w:rPr>
          <w:rFonts w:ascii="Tahoma" w:eastAsiaTheme="minorHAnsi" w:hAnsi="Tahoma" w:cs="Tahoma"/>
          <w:i w:val="0"/>
          <w:iCs w:val="0"/>
          <w:color w:val="auto"/>
          <w:szCs w:val="16"/>
        </w:rPr>
        <w:t>(</w:t>
      </w:r>
      <w:r>
        <w:rPr>
          <w:rFonts w:ascii="Tahoma" w:eastAsiaTheme="minorHAnsi" w:hAnsi="Tahoma" w:cs="Tahoma"/>
          <w:i w:val="0"/>
          <w:iCs w:val="0"/>
          <w:color w:val="auto"/>
          <w:szCs w:val="16"/>
        </w:rPr>
        <w:t>such as</w:t>
      </w:r>
      <w:r w:rsidRPr="00E3138F">
        <w:rPr>
          <w:rFonts w:ascii="Tahoma" w:eastAsiaTheme="minorHAnsi" w:hAnsi="Tahoma" w:cs="Tahoma"/>
          <w:i w:val="0"/>
          <w:iCs w:val="0"/>
          <w:color w:val="auto"/>
          <w:szCs w:val="16"/>
        </w:rPr>
        <w:t xml:space="preserve"> </w:t>
      </w:r>
      <w:r w:rsidR="00174644">
        <w:rPr>
          <w:rFonts w:ascii="Tahoma" w:eastAsiaTheme="minorHAnsi" w:hAnsi="Tahoma" w:cs="Tahoma"/>
          <w:b/>
          <w:i w:val="0"/>
          <w:iCs w:val="0"/>
          <w:color w:val="auto"/>
          <w:szCs w:val="16"/>
        </w:rPr>
        <w:t>he said</w:t>
      </w:r>
      <w:r w:rsidR="00174644">
        <w:rPr>
          <w:rFonts w:ascii="Tahoma" w:eastAsiaTheme="minorHAnsi" w:hAnsi="Tahoma" w:cs="Tahoma"/>
          <w:i w:val="0"/>
          <w:iCs w:val="0"/>
          <w:color w:val="auto"/>
          <w:szCs w:val="16"/>
        </w:rPr>
        <w:t>)</w:t>
      </w:r>
      <w:r w:rsidRPr="00E3138F">
        <w:rPr>
          <w:rFonts w:ascii="Tahoma" w:eastAsiaTheme="minorHAnsi" w:hAnsi="Tahoma" w:cs="Tahoma"/>
          <w:i w:val="0"/>
          <w:iCs w:val="0"/>
          <w:color w:val="auto"/>
          <w:szCs w:val="16"/>
        </w:rPr>
        <w:t xml:space="preserve"> that introduce, interrupt, or follow direct quotations.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792FB178" w14:textId="77777777" w:rsidTr="00BD699B">
        <w:tc>
          <w:tcPr>
            <w:tcW w:w="1350" w:type="dxa"/>
          </w:tcPr>
          <w:p w14:paraId="24C51B74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38BB015A" w14:textId="77777777" w:rsidR="00023CAA" w:rsidRPr="0000675D" w:rsidRDefault="00023CAA" w:rsidP="00174644">
            <w:pPr>
              <w:jc w:val="both"/>
              <w:rPr>
                <w:b/>
                <w:bCs/>
                <w:i/>
                <w:iCs/>
              </w:rPr>
            </w:pPr>
            <w:r w:rsidRPr="003D1C5F">
              <w:t xml:space="preserve">"Quiet, please," </w:t>
            </w:r>
            <w:r w:rsidR="00174644">
              <w:t>he said</w:t>
            </w:r>
            <w:r w:rsidRPr="003D1C5F">
              <w:t>, "while the snakes are being handled."</w:t>
            </w:r>
          </w:p>
        </w:tc>
      </w:tr>
    </w:tbl>
    <w:p w14:paraId="35B853F6" w14:textId="77777777" w:rsidR="00023CAA" w:rsidRPr="003D1C5F" w:rsidRDefault="00023CAA" w:rsidP="00023CAA">
      <w:pPr>
        <w:numPr>
          <w:ilvl w:val="0"/>
          <w:numId w:val="25"/>
        </w:numPr>
        <w:autoSpaceDE w:val="0"/>
        <w:autoSpaceDN w:val="0"/>
        <w:adjustRightInd w:val="0"/>
        <w:spacing w:before="264"/>
        <w:rPr>
          <w:bCs/>
          <w:szCs w:val="16"/>
        </w:rPr>
      </w:pPr>
      <w:r w:rsidRPr="003D1C5F">
        <w:rPr>
          <w:bCs/>
          <w:szCs w:val="16"/>
        </w:rPr>
        <w:t xml:space="preserve">If the quotation is two or more sentences, a colon rather than a comma may follow the </w:t>
      </w:r>
      <w:r>
        <w:rPr>
          <w:bCs/>
          <w:szCs w:val="16"/>
        </w:rPr>
        <w:t xml:space="preserve">form of the </w:t>
      </w:r>
      <w:r w:rsidRPr="003D1C5F">
        <w:rPr>
          <w:bCs/>
          <w:szCs w:val="16"/>
        </w:rPr>
        <w:t xml:space="preserve">expression </w:t>
      </w:r>
      <w:r w:rsidRPr="00CF45C4">
        <w:rPr>
          <w:b/>
          <w:bCs/>
          <w:iCs/>
          <w:szCs w:val="16"/>
        </w:rPr>
        <w:t>he said</w:t>
      </w:r>
      <w:r w:rsidRPr="00CF45C4">
        <w:rPr>
          <w:b/>
          <w:bCs/>
          <w:szCs w:val="16"/>
        </w:rPr>
        <w:t xml:space="preserve">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5734B5F2" w14:textId="77777777" w:rsidTr="00BD699B">
        <w:tc>
          <w:tcPr>
            <w:tcW w:w="1350" w:type="dxa"/>
          </w:tcPr>
          <w:p w14:paraId="7B79D882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0C73F2C2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  <w:r w:rsidRPr="003D1C5F">
              <w:rPr>
                <w:szCs w:val="16"/>
              </w:rPr>
              <w:t>The guide explained carefully: "The snakes are being milked to prepare an antidote for snake bites.</w:t>
            </w:r>
          </w:p>
        </w:tc>
      </w:tr>
    </w:tbl>
    <w:p w14:paraId="1C34EAF8" w14:textId="77777777" w:rsidR="00023CAA" w:rsidRPr="003D1C5F" w:rsidRDefault="00023CAA" w:rsidP="00023CAA">
      <w:pPr>
        <w:ind w:left="1080"/>
        <w:rPr>
          <w:szCs w:val="16"/>
        </w:rPr>
      </w:pPr>
    </w:p>
    <w:p w14:paraId="3526EEB5" w14:textId="77777777" w:rsidR="00023CAA" w:rsidRPr="00E3138F" w:rsidRDefault="00023CAA" w:rsidP="00023CAA">
      <w:pPr>
        <w:pStyle w:val="ListParagraph"/>
        <w:numPr>
          <w:ilvl w:val="0"/>
          <w:numId w:val="25"/>
        </w:numPr>
        <w:rPr>
          <w:szCs w:val="18"/>
        </w:rPr>
      </w:pPr>
      <w:r>
        <w:rPr>
          <w:bCs/>
          <w:szCs w:val="18"/>
        </w:rPr>
        <w:t>Use s</w:t>
      </w:r>
      <w:r w:rsidRPr="00E3138F">
        <w:rPr>
          <w:bCs/>
          <w:szCs w:val="18"/>
        </w:rPr>
        <w:t>ingle quotation marks</w:t>
      </w:r>
      <w:r>
        <w:rPr>
          <w:bCs/>
          <w:szCs w:val="18"/>
        </w:rPr>
        <w:t xml:space="preserve"> </w:t>
      </w:r>
      <w:r w:rsidRPr="00E3138F">
        <w:rPr>
          <w:bCs/>
          <w:szCs w:val="18"/>
        </w:rPr>
        <w:t>to mark quotations within quotations</w:t>
      </w:r>
      <w:r w:rsidRPr="00E3138F">
        <w:rPr>
          <w:szCs w:val="18"/>
        </w:rPr>
        <w:t xml:space="preserve">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7626F268" w14:textId="77777777" w:rsidTr="00BD699B">
        <w:tc>
          <w:tcPr>
            <w:tcW w:w="1350" w:type="dxa"/>
          </w:tcPr>
          <w:p w14:paraId="31A05B97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6FE66E6B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  <w:r w:rsidRPr="003D1C5F">
              <w:rPr>
                <w:bCs/>
                <w:szCs w:val="18"/>
              </w:rPr>
              <w:t>“</w:t>
            </w:r>
            <w:r>
              <w:rPr>
                <w:bCs/>
                <w:szCs w:val="18"/>
              </w:rPr>
              <w:t xml:space="preserve">I think that </w:t>
            </w:r>
            <w:r w:rsidRPr="003D1C5F">
              <w:rPr>
                <w:bCs/>
                <w:szCs w:val="18"/>
              </w:rPr>
              <w:t xml:space="preserve">‘The Dementor’s Kiss’ is </w:t>
            </w:r>
            <w:r>
              <w:rPr>
                <w:bCs/>
                <w:szCs w:val="18"/>
              </w:rPr>
              <w:t>the best chapter</w:t>
            </w:r>
            <w:r w:rsidRPr="003D1C5F">
              <w:rPr>
                <w:bCs/>
                <w:szCs w:val="18"/>
              </w:rPr>
              <w:t xml:space="preserve"> in the whole series,” Tom said.</w:t>
            </w:r>
          </w:p>
        </w:tc>
      </w:tr>
    </w:tbl>
    <w:p w14:paraId="4F2E8394" w14:textId="15F9E1C2" w:rsidR="00023CAA" w:rsidRPr="0032209B" w:rsidRDefault="00023CAA" w:rsidP="00023CAA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before="268"/>
        <w:rPr>
          <w:bCs/>
          <w:szCs w:val="18"/>
        </w:rPr>
      </w:pPr>
      <w:r w:rsidRPr="0032209B">
        <w:rPr>
          <w:bCs/>
          <w:szCs w:val="16"/>
        </w:rPr>
        <w:t>Do</w:t>
      </w:r>
      <w:r w:rsidR="007C6DA6">
        <w:rPr>
          <w:bCs/>
          <w:szCs w:val="16"/>
        </w:rPr>
        <w:t xml:space="preserve"> not</w:t>
      </w:r>
      <w:r w:rsidRPr="0032209B">
        <w:rPr>
          <w:bCs/>
          <w:szCs w:val="16"/>
        </w:rPr>
        <w:t xml:space="preserve"> use quotation marks simply to draw attention to a </w:t>
      </w:r>
      <w:r>
        <w:rPr>
          <w:bCs/>
          <w:szCs w:val="16"/>
        </w:rPr>
        <w:t xml:space="preserve">word or phrase, </w:t>
      </w:r>
      <w:r w:rsidRPr="00CF45C4">
        <w:rPr>
          <w:bCs/>
          <w:szCs w:val="16"/>
        </w:rPr>
        <w:t xml:space="preserve">except </w:t>
      </w:r>
      <w:r w:rsidRPr="0032209B">
        <w:rPr>
          <w:bCs/>
          <w:szCs w:val="16"/>
        </w:rPr>
        <w:t>when you</w:t>
      </w:r>
      <w:r w:rsidR="007C6DA6">
        <w:rPr>
          <w:bCs/>
          <w:szCs w:val="16"/>
        </w:rPr>
        <w:t xml:space="preserve"> are</w:t>
      </w:r>
      <w:r w:rsidRPr="0032209B">
        <w:rPr>
          <w:bCs/>
          <w:szCs w:val="16"/>
        </w:rPr>
        <w:t xml:space="preserve"> referencing a specific term or discussing a specific word.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0F5C0F26" w14:textId="77777777" w:rsidTr="00BD699B">
        <w:tc>
          <w:tcPr>
            <w:tcW w:w="1350" w:type="dxa"/>
          </w:tcPr>
          <w:p w14:paraId="467AB216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6C0ED05A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  <w:r w:rsidRPr="003D1C5F">
              <w:rPr>
                <w:szCs w:val="16"/>
              </w:rPr>
              <w:t>The word "garage" comes from the French; the word "piano" comes from the Italian.</w:t>
            </w:r>
          </w:p>
        </w:tc>
      </w:tr>
      <w:tr w:rsidR="00023CAA" w:rsidRPr="0000675D" w14:paraId="47D6FC11" w14:textId="77777777" w:rsidTr="00BD699B">
        <w:tc>
          <w:tcPr>
            <w:tcW w:w="1350" w:type="dxa"/>
          </w:tcPr>
          <w:p w14:paraId="59BDE16C" w14:textId="77777777" w:rsidR="00023CAA" w:rsidRPr="00DA470C" w:rsidRDefault="00023CAA" w:rsidP="00BD699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118" w:type="dxa"/>
          </w:tcPr>
          <w:p w14:paraId="647DC40C" w14:textId="77777777" w:rsidR="00023CAA" w:rsidRPr="003D1C5F" w:rsidRDefault="00023CAA" w:rsidP="00BD699B">
            <w:pPr>
              <w:jc w:val="both"/>
              <w:rPr>
                <w:szCs w:val="16"/>
              </w:rPr>
            </w:pPr>
          </w:p>
        </w:tc>
      </w:tr>
    </w:tbl>
    <w:p w14:paraId="1D90EDBF" w14:textId="77777777" w:rsidR="00DA470C" w:rsidRDefault="00023CAA" w:rsidP="00DA470C">
      <w:pPr>
        <w:rPr>
          <w:b/>
        </w:rPr>
      </w:pPr>
      <w:r w:rsidRPr="00DA470C">
        <w:rPr>
          <w:rStyle w:val="Heading2Char"/>
        </w:rPr>
        <w:t>Long quotations</w:t>
      </w:r>
    </w:p>
    <w:p w14:paraId="5BFD7C7F" w14:textId="77777777" w:rsidR="00023CAA" w:rsidRPr="00DA470C" w:rsidRDefault="00023CAA" w:rsidP="00DA470C">
      <w:pPr>
        <w:rPr>
          <w:b/>
          <w:bCs/>
        </w:rPr>
      </w:pPr>
      <w:r>
        <w:t xml:space="preserve">Prose quotations </w:t>
      </w:r>
      <w:r w:rsidR="00DA470C">
        <w:t>of four or more lines,</w:t>
      </w:r>
      <w:r>
        <w:t xml:space="preserve"> and poetry </w:t>
      </w:r>
      <w:r w:rsidR="00DA470C">
        <w:t>of</w:t>
      </w:r>
      <w:r w:rsidRPr="003D1C5F">
        <w:t xml:space="preserve"> three or more lines</w:t>
      </w:r>
      <w:r w:rsidR="00DA470C">
        <w:t>, a</w:t>
      </w:r>
      <w:r>
        <w:t>re i</w:t>
      </w:r>
      <w:r w:rsidRPr="0032209B">
        <w:t>nde</w:t>
      </w:r>
      <w:r w:rsidR="00DA470C">
        <w:t>nted from the rest of the text and d</w:t>
      </w:r>
      <w:r w:rsidRPr="0032209B">
        <w:t>o not need quotation marks</w:t>
      </w:r>
      <w:r w:rsidRPr="003D1C5F"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DA470C" w:rsidRPr="0000675D" w14:paraId="123A0D0B" w14:textId="77777777" w:rsidTr="00BD699B">
        <w:tc>
          <w:tcPr>
            <w:tcW w:w="1350" w:type="dxa"/>
          </w:tcPr>
          <w:p w14:paraId="269DF240" w14:textId="77777777" w:rsidR="00DA470C" w:rsidRDefault="00DA470C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14633A20" w14:textId="77777777" w:rsidR="00DA470C" w:rsidRDefault="00DA470C" w:rsidP="00DA470C">
            <w:pPr>
              <w:spacing w:line="276" w:lineRule="auto"/>
              <w:rPr>
                <w:szCs w:val="16"/>
              </w:rPr>
            </w:pPr>
            <w:r>
              <w:rPr>
                <w:szCs w:val="16"/>
              </w:rPr>
              <w:t>At the end</w:t>
            </w:r>
            <w:r w:rsidRPr="00DA470C">
              <w:rPr>
                <w:szCs w:val="16"/>
              </w:rPr>
              <w:t xml:space="preserve"> of Lord of the Flies, </w:t>
            </w:r>
            <w:r>
              <w:rPr>
                <w:szCs w:val="16"/>
              </w:rPr>
              <w:t>the</w:t>
            </w:r>
            <w:r w:rsidRPr="00DA470C">
              <w:rPr>
                <w:szCs w:val="16"/>
              </w:rPr>
              <w:t xml:space="preserve"> boys realize the horror of their actions: </w:t>
            </w:r>
          </w:p>
          <w:p w14:paraId="3DB98BEE" w14:textId="77777777" w:rsidR="00DA470C" w:rsidRPr="0000675D" w:rsidRDefault="00DA470C" w:rsidP="00DA470C">
            <w:pPr>
              <w:spacing w:line="276" w:lineRule="auto"/>
              <w:ind w:left="720"/>
              <w:rPr>
                <w:b/>
                <w:bCs/>
                <w:i/>
                <w:iCs/>
              </w:rPr>
            </w:pPr>
            <w:r w:rsidRPr="00DA470C">
              <w:rPr>
                <w:szCs w:val="16"/>
              </w:rPr>
              <w:t xml:space="preserve">The tears began to </w:t>
            </w:r>
            <w:proofErr w:type="gramStart"/>
            <w:r w:rsidRPr="00DA470C">
              <w:rPr>
                <w:szCs w:val="16"/>
              </w:rPr>
              <w:t>flow</w:t>
            </w:r>
            <w:proofErr w:type="gramEnd"/>
            <w:r w:rsidRPr="00DA470C">
              <w:rPr>
                <w:szCs w:val="16"/>
              </w:rPr>
              <w:t xml:space="preserve"> and sobs shook him. He gave himself up to them now for the first time on the island; great, shuddering spasms of grief that seemed to wrench his whole body. His voice rose under the black smoke before the burning wreckage of the island; and infected by that emotion, the other little boys began to shake and sob too. (186)</w:t>
            </w:r>
          </w:p>
        </w:tc>
      </w:tr>
    </w:tbl>
    <w:p w14:paraId="581321D5" w14:textId="77777777" w:rsidR="00023CAA" w:rsidRPr="003D1C5F" w:rsidRDefault="00023CAA" w:rsidP="00023CAA">
      <w:pPr>
        <w:pStyle w:val="Heading2"/>
      </w:pPr>
      <w:r w:rsidRPr="003D1C5F">
        <w:lastRenderedPageBreak/>
        <w:t xml:space="preserve">Quoting dialogue </w:t>
      </w:r>
      <w:r>
        <w:t>or conversation</w:t>
      </w:r>
    </w:p>
    <w:p w14:paraId="7105C31D" w14:textId="77777777" w:rsidR="00023CAA" w:rsidRPr="003D1C5F" w:rsidRDefault="00023CAA" w:rsidP="00CE3AC7">
      <w:pPr>
        <w:pStyle w:val="BodyText2"/>
        <w:spacing w:before="0" w:line="276" w:lineRule="auto"/>
        <w:rPr>
          <w:rFonts w:ascii="Tahoma" w:hAnsi="Tahoma" w:cs="Tahoma"/>
          <w:b w:val="0"/>
        </w:rPr>
      </w:pPr>
      <w:r w:rsidRPr="003D1C5F">
        <w:rPr>
          <w:rFonts w:ascii="Tahoma" w:hAnsi="Tahoma" w:cs="Tahoma"/>
          <w:b w:val="0"/>
        </w:rPr>
        <w:t xml:space="preserve">When writing </w:t>
      </w:r>
      <w:r>
        <w:rPr>
          <w:rFonts w:ascii="Tahoma" w:hAnsi="Tahoma" w:cs="Tahoma"/>
          <w:b w:val="0"/>
        </w:rPr>
        <w:t xml:space="preserve">dialogue or </w:t>
      </w:r>
      <w:r w:rsidRPr="003D1C5F">
        <w:rPr>
          <w:rFonts w:ascii="Tahoma" w:hAnsi="Tahoma" w:cs="Tahoma"/>
          <w:b w:val="0"/>
        </w:rPr>
        <w:t xml:space="preserve">conversation, a new paragraph begins each time the speaker changes.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50"/>
        <w:gridCol w:w="7758"/>
      </w:tblGrid>
      <w:tr w:rsidR="00023CAA" w:rsidRPr="0000675D" w14:paraId="05E693CA" w14:textId="77777777" w:rsidTr="00BD699B">
        <w:tc>
          <w:tcPr>
            <w:tcW w:w="1350" w:type="dxa"/>
          </w:tcPr>
          <w:p w14:paraId="051B2E78" w14:textId="77777777" w:rsidR="00023CAA" w:rsidRDefault="00023CAA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Example:</w:t>
            </w:r>
          </w:p>
        </w:tc>
        <w:tc>
          <w:tcPr>
            <w:tcW w:w="8118" w:type="dxa"/>
          </w:tcPr>
          <w:p w14:paraId="7ED259AD" w14:textId="77777777" w:rsidR="00023CAA" w:rsidRDefault="00023CAA" w:rsidP="00BD699B">
            <w:pPr>
              <w:jc w:val="both"/>
            </w:pPr>
            <w:r w:rsidRPr="0032209B">
              <w:t xml:space="preserve">The five-year-old boy proudly announced to his younger brother, "I had a dream last night. I rode up and down on the escalator one thousand times with Mama and Daddy." </w:t>
            </w:r>
          </w:p>
          <w:p w14:paraId="66C748DE" w14:textId="77777777" w:rsidR="00023CAA" w:rsidRPr="0032209B" w:rsidRDefault="00023CAA" w:rsidP="00BD699B">
            <w:pPr>
              <w:jc w:val="both"/>
            </w:pPr>
          </w:p>
          <w:p w14:paraId="064352C8" w14:textId="77777777" w:rsidR="00023CAA" w:rsidRDefault="00023CAA" w:rsidP="00BD699B">
            <w:pPr>
              <w:jc w:val="both"/>
            </w:pPr>
            <w:r w:rsidRPr="0032209B">
              <w:t xml:space="preserve">"Did I ride the escalator with you?" the brother asked hopefully. </w:t>
            </w:r>
          </w:p>
          <w:p w14:paraId="5FCB65DF" w14:textId="77777777" w:rsidR="00023CAA" w:rsidRPr="0032209B" w:rsidRDefault="00023CAA" w:rsidP="00BD699B">
            <w:pPr>
              <w:jc w:val="both"/>
            </w:pPr>
          </w:p>
          <w:p w14:paraId="19100417" w14:textId="77777777" w:rsidR="00023CAA" w:rsidRDefault="00023CAA" w:rsidP="00BD699B">
            <w:pPr>
              <w:jc w:val="both"/>
            </w:pPr>
            <w:r w:rsidRPr="0032209B">
              <w:t>"</w:t>
            </w:r>
            <w:r>
              <w:t xml:space="preserve">Nope. You weren't in the </w:t>
            </w:r>
            <w:proofErr w:type="gramStart"/>
            <w:r>
              <w:t>dream,</w:t>
            </w:r>
            <w:r w:rsidRPr="0032209B">
              <w:t>“</w:t>
            </w:r>
            <w:proofErr w:type="gramEnd"/>
            <w:r>
              <w:t xml:space="preserve"> </w:t>
            </w:r>
            <w:r w:rsidRPr="0032209B">
              <w:t xml:space="preserve">the older boy responded. </w:t>
            </w:r>
          </w:p>
          <w:p w14:paraId="1679A54C" w14:textId="77777777" w:rsidR="00023CAA" w:rsidRPr="0032209B" w:rsidRDefault="00023CAA" w:rsidP="00BD699B">
            <w:pPr>
              <w:jc w:val="both"/>
            </w:pPr>
          </w:p>
          <w:p w14:paraId="53C71E43" w14:textId="77777777" w:rsidR="00023CAA" w:rsidRPr="0032209B" w:rsidRDefault="00023CAA" w:rsidP="00BD699B">
            <w:pPr>
              <w:jc w:val="both"/>
            </w:pPr>
            <w:r w:rsidRPr="0032209B">
              <w:t xml:space="preserve">"Okay, tonight I'll dream about eating five thousand chocolate ice cream cones, and you won't get any because you won't be in the dream," the smaller boy blurted out. </w:t>
            </w:r>
          </w:p>
          <w:p w14:paraId="18E0DF63" w14:textId="77777777" w:rsidR="00023CAA" w:rsidRPr="0000675D" w:rsidRDefault="00023CAA" w:rsidP="00BD699B">
            <w:pPr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016B52F1" w14:textId="77777777" w:rsidR="00E24BA4" w:rsidRDefault="00E24BA4" w:rsidP="00023CAA">
      <w:pPr>
        <w:pStyle w:val="Heading1"/>
      </w:pPr>
      <w:bookmarkStart w:id="3" w:name="_Toc70573697"/>
    </w:p>
    <w:p w14:paraId="79C0500C" w14:textId="0CADC500" w:rsidR="00023CAA" w:rsidRPr="003D1C5F" w:rsidRDefault="00023CAA" w:rsidP="00023CAA">
      <w:pPr>
        <w:pStyle w:val="Heading1"/>
      </w:pPr>
      <w:r>
        <w:t xml:space="preserve">Quotation </w:t>
      </w:r>
      <w:r w:rsidR="00174644">
        <w:t>marks for</w:t>
      </w:r>
      <w:r>
        <w:t xml:space="preserve"> citing sources</w:t>
      </w:r>
      <w:bookmarkEnd w:id="3"/>
    </w:p>
    <w:p w14:paraId="61CBC7E1" w14:textId="77777777" w:rsidR="00023CAA" w:rsidRDefault="00023CAA" w:rsidP="00023CAA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3D1C5F">
        <w:t>Always quote exactly and cite your quotations</w:t>
      </w:r>
      <w:r>
        <w:t xml:space="preserve"> according to the style you are using</w:t>
      </w:r>
      <w:r w:rsidRPr="003D1C5F">
        <w:t xml:space="preserve">. See the </w:t>
      </w:r>
      <w:r>
        <w:t xml:space="preserve">MLA, APA, or CMS </w:t>
      </w:r>
      <w:r w:rsidRPr="003D1C5F">
        <w:t>style guides on the Wri</w:t>
      </w:r>
      <w:r>
        <w:t>ting Center website for details</w:t>
      </w:r>
      <w:r w:rsidRPr="003D1C5F">
        <w:t>.</w:t>
      </w:r>
    </w:p>
    <w:p w14:paraId="61BFF5C0" w14:textId="77777777" w:rsidR="00023CAA" w:rsidRPr="00CF45C4" w:rsidRDefault="00023CAA" w:rsidP="00023CAA">
      <w:pPr>
        <w:widowControl w:val="0"/>
        <w:autoSpaceDE w:val="0"/>
        <w:autoSpaceDN w:val="0"/>
        <w:adjustRightInd w:val="0"/>
        <w:ind w:left="720"/>
        <w:rPr>
          <w:sz w:val="18"/>
          <w:szCs w:val="18"/>
        </w:rPr>
      </w:pPr>
    </w:p>
    <w:p w14:paraId="1C43BFFD" w14:textId="77777777" w:rsidR="00023CAA" w:rsidRPr="003D1C5F" w:rsidRDefault="00023CAA" w:rsidP="00023CAA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3D1C5F">
        <w:t>Introduce your sources with at least one of the following:</w:t>
      </w:r>
    </w:p>
    <w:p w14:paraId="6E28FC56" w14:textId="77777777" w:rsidR="00023CAA" w:rsidRPr="003D1C5F" w:rsidRDefault="00023CAA" w:rsidP="00023CAA">
      <w:pPr>
        <w:numPr>
          <w:ilvl w:val="0"/>
          <w:numId w:val="20"/>
        </w:numPr>
        <w:ind w:left="1350"/>
      </w:pPr>
      <w:r w:rsidRPr="003D1C5F">
        <w:t>The author’s name</w:t>
      </w:r>
    </w:p>
    <w:p w14:paraId="35656E9F" w14:textId="77777777" w:rsidR="00023CAA" w:rsidRPr="003D1C5F" w:rsidRDefault="00023CAA" w:rsidP="00023CAA">
      <w:pPr>
        <w:numPr>
          <w:ilvl w:val="0"/>
          <w:numId w:val="20"/>
        </w:numPr>
        <w:ind w:left="1350"/>
      </w:pPr>
      <w:r w:rsidRPr="003D1C5F">
        <w:t>A description of the author (credentials, title, etc.)</w:t>
      </w:r>
    </w:p>
    <w:p w14:paraId="0F519B83" w14:textId="77777777" w:rsidR="00023CAA" w:rsidRPr="003D1C5F" w:rsidRDefault="00023CAA" w:rsidP="00023CAA">
      <w:pPr>
        <w:numPr>
          <w:ilvl w:val="0"/>
          <w:numId w:val="20"/>
        </w:numPr>
        <w:ind w:left="1350"/>
      </w:pPr>
      <w:r w:rsidRPr="003D1C5F">
        <w:t>The title of the book or article</w:t>
      </w:r>
    </w:p>
    <w:p w14:paraId="48C7AA96" w14:textId="77777777" w:rsidR="00023CAA" w:rsidRPr="003D1C5F" w:rsidRDefault="00023CAA" w:rsidP="00023CAA">
      <w:pPr>
        <w:numPr>
          <w:ilvl w:val="0"/>
          <w:numId w:val="20"/>
        </w:numPr>
        <w:ind w:left="1350"/>
      </w:pPr>
      <w:r w:rsidRPr="003D1C5F">
        <w:t>The name of the journal or web site</w:t>
      </w:r>
    </w:p>
    <w:p w14:paraId="2EE80699" w14:textId="77777777" w:rsidR="00023CAA" w:rsidRPr="003D1C5F" w:rsidRDefault="00023CAA" w:rsidP="00023CAA">
      <w:pPr>
        <w:numPr>
          <w:ilvl w:val="0"/>
          <w:numId w:val="20"/>
        </w:numPr>
        <w:ind w:left="1350"/>
      </w:pPr>
      <w:proofErr w:type="gramStart"/>
      <w:r w:rsidRPr="003D1C5F">
        <w:t>A brief summary</w:t>
      </w:r>
      <w:proofErr w:type="gramEnd"/>
      <w:r w:rsidRPr="003D1C5F">
        <w:t xml:space="preserve"> of the content</w:t>
      </w:r>
    </w:p>
    <w:p w14:paraId="1651E7B6" w14:textId="77777777" w:rsidR="00023CAA" w:rsidRPr="003D1C5F" w:rsidRDefault="00023CAA" w:rsidP="00023CAA">
      <w:pPr>
        <w:numPr>
          <w:ilvl w:val="0"/>
          <w:numId w:val="20"/>
        </w:numPr>
        <w:ind w:left="1350"/>
      </w:pPr>
      <w:r w:rsidRPr="003D1C5F">
        <w:t>An expression of the role of the quotation</w:t>
      </w:r>
    </w:p>
    <w:p w14:paraId="5F32F992" w14:textId="77777777" w:rsidR="00023CAA" w:rsidRPr="00CF45C4" w:rsidRDefault="00023CAA" w:rsidP="00023CAA">
      <w:pPr>
        <w:rPr>
          <w:sz w:val="16"/>
          <w:szCs w:val="16"/>
        </w:rPr>
      </w:pPr>
    </w:p>
    <w:p w14:paraId="419D48AE" w14:textId="77777777" w:rsidR="00023CAA" w:rsidRPr="003D1C5F" w:rsidRDefault="00023CAA" w:rsidP="00023CAA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3D1C5F">
        <w:t>Use an introductory phrase</w:t>
      </w:r>
    </w:p>
    <w:p w14:paraId="49FA119A" w14:textId="77777777" w:rsidR="00023CAA" w:rsidRPr="003D1C5F" w:rsidRDefault="00023CAA" w:rsidP="00023CAA">
      <w:pPr>
        <w:numPr>
          <w:ilvl w:val="0"/>
          <w:numId w:val="22"/>
        </w:numPr>
      </w:pPr>
      <w:r w:rsidRPr="003D1C5F">
        <w:t>In the words of Smith,</w:t>
      </w:r>
      <w:r>
        <w:t xml:space="preserve"> . . .</w:t>
      </w:r>
    </w:p>
    <w:p w14:paraId="19822B59" w14:textId="77777777" w:rsidR="00023CAA" w:rsidRPr="003D1C5F" w:rsidRDefault="00023CAA" w:rsidP="00023CAA">
      <w:pPr>
        <w:numPr>
          <w:ilvl w:val="0"/>
          <w:numId w:val="22"/>
        </w:numPr>
      </w:pPr>
      <w:r w:rsidRPr="003D1C5F">
        <w:t xml:space="preserve">According to </w:t>
      </w:r>
      <w:r>
        <w:t>Shelley, . . .</w:t>
      </w:r>
    </w:p>
    <w:p w14:paraId="31C5A61D" w14:textId="77777777" w:rsidR="00023CAA" w:rsidRPr="00CF45C4" w:rsidRDefault="00023CAA" w:rsidP="00023CAA">
      <w:pPr>
        <w:ind w:left="1440"/>
        <w:rPr>
          <w:sz w:val="16"/>
          <w:szCs w:val="16"/>
        </w:rPr>
      </w:pPr>
    </w:p>
    <w:p w14:paraId="06826388" w14:textId="2E569982" w:rsidR="00023CAA" w:rsidRPr="003D1C5F" w:rsidRDefault="00023CAA" w:rsidP="00023CAA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3D1C5F">
        <w:t>Use the present tense</w:t>
      </w:r>
    </w:p>
    <w:p w14:paraId="53310656" w14:textId="77777777" w:rsidR="00023CAA" w:rsidRPr="00CF45C4" w:rsidRDefault="00023CAA" w:rsidP="00023CAA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1ACCF859" w14:textId="4B4BD563" w:rsidR="00023CAA" w:rsidRPr="003D1C5F" w:rsidRDefault="00023CAA" w:rsidP="00023CAA">
      <w:pPr>
        <w:widowControl w:val="0"/>
        <w:numPr>
          <w:ilvl w:val="0"/>
          <w:numId w:val="21"/>
        </w:numPr>
        <w:autoSpaceDE w:val="0"/>
        <w:autoSpaceDN w:val="0"/>
        <w:adjustRightInd w:val="0"/>
      </w:pPr>
      <w:r w:rsidRPr="003D1C5F">
        <w:t>Use a variety of introductory verbs (see below)</w:t>
      </w:r>
    </w:p>
    <w:p w14:paraId="44601F69" w14:textId="77777777" w:rsidR="00023CAA" w:rsidRPr="003D1C5F" w:rsidRDefault="00023CAA" w:rsidP="00023CAA">
      <w:pPr>
        <w:rPr>
          <w:b/>
          <w:u w:val="single"/>
        </w:rPr>
      </w:pPr>
    </w:p>
    <w:p w14:paraId="36A1D803" w14:textId="77777777" w:rsidR="00023CAA" w:rsidRDefault="00023CAA" w:rsidP="00023CAA">
      <w:pPr>
        <w:rPr>
          <w:b/>
          <w:caps/>
          <w:color w:val="000000" w:themeColor="text1"/>
          <w:sz w:val="28"/>
          <w:szCs w:val="28"/>
        </w:rPr>
      </w:pPr>
      <w:r>
        <w:br w:type="page"/>
      </w:r>
    </w:p>
    <w:p w14:paraId="79E8AEE6" w14:textId="77777777" w:rsidR="00023CAA" w:rsidRPr="003D1C5F" w:rsidRDefault="00023CAA" w:rsidP="00174644">
      <w:pPr>
        <w:pStyle w:val="Heading2"/>
      </w:pPr>
      <w:r>
        <w:lastRenderedPageBreak/>
        <w:t>introductory</w:t>
      </w:r>
      <w:r w:rsidRPr="003D1C5F">
        <w:t xml:space="preserve"> Verbs</w:t>
      </w:r>
    </w:p>
    <w:p w14:paraId="6E8A9627" w14:textId="77777777" w:rsidR="00023CAA" w:rsidRDefault="00023CAA" w:rsidP="00595DCB">
      <w:r>
        <w:t>The following verbs can</w:t>
      </w:r>
      <w:r w:rsidRPr="003D1C5F">
        <w:t xml:space="preserve"> help you</w:t>
      </w:r>
      <w:r>
        <w:t xml:space="preserve"> to </w:t>
      </w:r>
      <w:r w:rsidRPr="003D1C5F">
        <w:t xml:space="preserve">introduce a quotation. </w:t>
      </w:r>
    </w:p>
    <w:p w14:paraId="2A1937C3" w14:textId="6E6D16ED" w:rsidR="00C32827" w:rsidRPr="00EE0F8B" w:rsidRDefault="00C32827" w:rsidP="00595DCB">
      <w:pPr>
        <w:rPr>
          <w:b/>
          <w:bCs/>
        </w:rPr>
      </w:pPr>
      <w:r w:rsidRPr="00EE0F8B">
        <w:rPr>
          <w:b/>
          <w:bCs/>
        </w:rPr>
        <w:t xml:space="preserve">Says: </w:t>
      </w:r>
    </w:p>
    <w:p w14:paraId="52DEDC0E" w14:textId="284B4ADC" w:rsidR="00C32827" w:rsidRDefault="00C32827" w:rsidP="00595DCB">
      <w:pPr>
        <w:rPr>
          <w:i/>
          <w:iCs/>
        </w:rPr>
      </w:pPr>
      <w:r>
        <w:rPr>
          <w:i/>
          <w:iCs/>
        </w:rPr>
        <w:t xml:space="preserve">Introduces the quotation as information. </w:t>
      </w:r>
    </w:p>
    <w:p w14:paraId="1B9DE15F" w14:textId="77777777" w:rsidR="00EE0F8B" w:rsidRDefault="00EE0F8B" w:rsidP="00595DCB">
      <w:pPr>
        <w:sectPr w:rsidR="00EE0F8B" w:rsidSect="00840981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152" w:right="1152" w:bottom="576" w:left="1152" w:header="288" w:footer="288" w:gutter="0"/>
          <w:pgNumType w:start="1"/>
          <w:cols w:space="720"/>
          <w:docGrid w:linePitch="360"/>
        </w:sectPr>
      </w:pPr>
    </w:p>
    <w:p w14:paraId="32BCFDBE" w14:textId="3AAF1E12" w:rsidR="00C32827" w:rsidRDefault="00EE0F8B" w:rsidP="00EE0F8B">
      <w:pPr>
        <w:ind w:left="720"/>
      </w:pPr>
      <w:r>
        <w:t xml:space="preserve">adds </w:t>
      </w:r>
    </w:p>
    <w:p w14:paraId="6BFE445D" w14:textId="11FCB313" w:rsidR="00EE0F8B" w:rsidRDefault="00EE0F8B" w:rsidP="00EE0F8B">
      <w:pPr>
        <w:ind w:left="720"/>
      </w:pPr>
      <w:r>
        <w:t>believes</w:t>
      </w:r>
    </w:p>
    <w:p w14:paraId="7DD3427B" w14:textId="1D784AC5" w:rsidR="00EE0F8B" w:rsidRDefault="00EE0F8B" w:rsidP="00EE0F8B">
      <w:pPr>
        <w:ind w:left="720"/>
      </w:pPr>
      <w:r>
        <w:t>comments</w:t>
      </w:r>
    </w:p>
    <w:p w14:paraId="6759765F" w14:textId="5B3F9B2D" w:rsidR="00EE0F8B" w:rsidRDefault="00EE0F8B" w:rsidP="00EE0F8B">
      <w:pPr>
        <w:ind w:left="720"/>
      </w:pPr>
      <w:r>
        <w:t>describes</w:t>
      </w:r>
    </w:p>
    <w:p w14:paraId="18A653AC" w14:textId="1CB6B4DA" w:rsidR="00EE0F8B" w:rsidRDefault="00EE0F8B" w:rsidP="00EE0F8B">
      <w:pPr>
        <w:ind w:left="720"/>
      </w:pPr>
      <w:r>
        <w:t>emphasizes</w:t>
      </w:r>
    </w:p>
    <w:p w14:paraId="7206C57B" w14:textId="5192F794" w:rsidR="00EE0F8B" w:rsidRDefault="00EE0F8B" w:rsidP="00EE0F8B">
      <w:pPr>
        <w:ind w:left="720"/>
      </w:pPr>
      <w:r>
        <w:t>remarks</w:t>
      </w:r>
    </w:p>
    <w:p w14:paraId="0318FE48" w14:textId="1614CA1F" w:rsidR="00EE0F8B" w:rsidRDefault="00EE0F8B" w:rsidP="00EE0F8B">
      <w:pPr>
        <w:ind w:left="720"/>
      </w:pPr>
      <w:r>
        <w:t>reports</w:t>
      </w:r>
    </w:p>
    <w:p w14:paraId="6CDA69B6" w14:textId="6199A898" w:rsidR="00EE0F8B" w:rsidRDefault="00EE0F8B" w:rsidP="00EE0F8B">
      <w:pPr>
        <w:ind w:left="720"/>
      </w:pPr>
      <w:r>
        <w:t>states</w:t>
      </w:r>
    </w:p>
    <w:p w14:paraId="2B3D3A01" w14:textId="249C68F2" w:rsidR="00EE0F8B" w:rsidRDefault="00EE0F8B" w:rsidP="00EE0F8B">
      <w:pPr>
        <w:ind w:left="720"/>
      </w:pPr>
      <w:r>
        <w:t>writes</w:t>
      </w:r>
    </w:p>
    <w:p w14:paraId="12C5D2BE" w14:textId="79FE0FBF" w:rsidR="00EE0F8B" w:rsidRDefault="00EE0F8B" w:rsidP="00EE0F8B">
      <w:pPr>
        <w:ind w:left="720"/>
      </w:pPr>
      <w:r>
        <w:t>explains</w:t>
      </w:r>
    </w:p>
    <w:p w14:paraId="315D7D1F" w14:textId="764EC44D" w:rsidR="00EE0F8B" w:rsidRDefault="00EE0F8B" w:rsidP="00EE0F8B">
      <w:pPr>
        <w:ind w:left="720"/>
      </w:pPr>
      <w:r>
        <w:t>mentions</w:t>
      </w:r>
    </w:p>
    <w:p w14:paraId="5E2DD448" w14:textId="6D58EFB5" w:rsidR="00EE0F8B" w:rsidRDefault="00EE0F8B" w:rsidP="00EE0F8B">
      <w:pPr>
        <w:ind w:left="720"/>
      </w:pPr>
      <w:r>
        <w:t>notes</w:t>
      </w:r>
    </w:p>
    <w:p w14:paraId="3EAE94E5" w14:textId="71FF7697" w:rsidR="00EE0F8B" w:rsidRDefault="00EE0F8B" w:rsidP="00EE0F8B">
      <w:pPr>
        <w:ind w:left="720"/>
      </w:pPr>
      <w:r>
        <w:t>observes</w:t>
      </w:r>
    </w:p>
    <w:p w14:paraId="67364D02" w14:textId="1B540E35" w:rsidR="00EE0F8B" w:rsidRDefault="00EE0F8B" w:rsidP="00EE0F8B">
      <w:pPr>
        <w:ind w:left="720"/>
      </w:pPr>
      <w:r>
        <w:t>offers</w:t>
      </w:r>
    </w:p>
    <w:p w14:paraId="78BCB970" w14:textId="51D96253" w:rsidR="00EE0F8B" w:rsidRPr="00C32827" w:rsidRDefault="00EE0F8B" w:rsidP="00EE0F8B">
      <w:pPr>
        <w:ind w:left="720"/>
      </w:pPr>
      <w:r>
        <w:t>argues</w:t>
      </w:r>
    </w:p>
    <w:p w14:paraId="2CC6132F" w14:textId="77777777" w:rsidR="00EE0F8B" w:rsidRDefault="00EE0F8B" w:rsidP="00023CAA">
      <w:pPr>
        <w:ind w:left="360"/>
        <w:rPr>
          <w:sz w:val="16"/>
          <w:szCs w:val="16"/>
        </w:rPr>
      </w:pPr>
    </w:p>
    <w:p w14:paraId="12DBBD7A" w14:textId="77777777" w:rsidR="00D31C70" w:rsidRDefault="00D31C70" w:rsidP="000142D1">
      <w:pPr>
        <w:rPr>
          <w:sz w:val="16"/>
          <w:szCs w:val="16"/>
        </w:rPr>
        <w:sectPr w:rsidR="00D31C70" w:rsidSect="00EE0F8B">
          <w:type w:val="continuous"/>
          <w:pgSz w:w="12240" w:h="15840"/>
          <w:pgMar w:top="1152" w:right="1152" w:bottom="576" w:left="1152" w:header="288" w:footer="288" w:gutter="0"/>
          <w:pgNumType w:start="1"/>
          <w:cols w:num="3" w:space="720"/>
          <w:docGrid w:linePitch="360"/>
        </w:sectPr>
      </w:pPr>
    </w:p>
    <w:p w14:paraId="55AF45E3" w14:textId="77777777" w:rsidR="00023CAA" w:rsidRPr="00174644" w:rsidRDefault="00023CAA" w:rsidP="00023CAA">
      <w:pPr>
        <w:ind w:left="360"/>
        <w:rPr>
          <w:sz w:val="16"/>
          <w:szCs w:val="16"/>
        </w:rPr>
      </w:pPr>
    </w:p>
    <w:p w14:paraId="062A6C0D" w14:textId="77777777" w:rsidR="007F1D2A" w:rsidRDefault="000142D1">
      <w:r w:rsidRPr="005D5ED4">
        <w:rPr>
          <w:b/>
          <w:bCs/>
        </w:rPr>
        <w:t>Agrees</w:t>
      </w:r>
      <w:r w:rsidRPr="00BB2D94">
        <w:t xml:space="preserve">: </w:t>
      </w:r>
    </w:p>
    <w:p w14:paraId="7DD22BA6" w14:textId="5D2C439B" w:rsidR="00023CAA" w:rsidRPr="007F1D2A" w:rsidRDefault="000142D1">
      <w:pPr>
        <w:rPr>
          <w:i/>
          <w:iCs/>
        </w:rPr>
      </w:pPr>
      <w:r w:rsidRPr="007F1D2A">
        <w:rPr>
          <w:i/>
          <w:iCs/>
        </w:rPr>
        <w:t xml:space="preserve">Indications the source agrees with another source or with your position. </w:t>
      </w:r>
    </w:p>
    <w:p w14:paraId="70F8F8A0" w14:textId="77777777" w:rsidR="000142D1" w:rsidRPr="00BB2D94" w:rsidRDefault="000142D1"/>
    <w:p w14:paraId="658D9261" w14:textId="77777777" w:rsidR="002D5064" w:rsidRPr="00BB2D94" w:rsidRDefault="002D5064">
      <w:pPr>
        <w:sectPr w:rsidR="002D5064" w:rsidRPr="00BB2D94" w:rsidSect="00EE0F8B">
          <w:type w:val="continuous"/>
          <w:pgSz w:w="12240" w:h="15840"/>
          <w:pgMar w:top="1152" w:right="1152" w:bottom="576" w:left="1152" w:header="288" w:footer="288" w:gutter="0"/>
          <w:pgNumType w:start="1"/>
          <w:cols w:space="720"/>
          <w:docGrid w:linePitch="360"/>
        </w:sectPr>
      </w:pPr>
    </w:p>
    <w:p w14:paraId="7CFAEBEB" w14:textId="3FD1383F" w:rsidR="000142D1" w:rsidRPr="00BB2D94" w:rsidRDefault="007F1D2A" w:rsidP="00D27C71">
      <w:pPr>
        <w:ind w:left="720"/>
      </w:pPr>
      <w:r>
        <w:t>a</w:t>
      </w:r>
      <w:r w:rsidR="000142D1" w:rsidRPr="00BB2D94">
        <w:t xml:space="preserve">ccepts </w:t>
      </w:r>
    </w:p>
    <w:p w14:paraId="0642B235" w14:textId="1A36B29E" w:rsidR="000142D1" w:rsidRPr="00BB2D94" w:rsidRDefault="007F1D2A" w:rsidP="00D27C71">
      <w:pPr>
        <w:ind w:left="720"/>
      </w:pPr>
      <w:r>
        <w:t>a</w:t>
      </w:r>
      <w:r w:rsidR="000142D1" w:rsidRPr="00BB2D94">
        <w:t xml:space="preserve">ssents </w:t>
      </w:r>
    </w:p>
    <w:p w14:paraId="159D7FCE" w14:textId="22A4DDAD" w:rsidR="000142D1" w:rsidRPr="00BB2D94" w:rsidRDefault="007F1D2A" w:rsidP="00D27C71">
      <w:pPr>
        <w:ind w:left="720"/>
      </w:pPr>
      <w:r>
        <w:t>s</w:t>
      </w:r>
      <w:r w:rsidR="000142D1" w:rsidRPr="00BB2D94">
        <w:t xml:space="preserve">upports </w:t>
      </w:r>
    </w:p>
    <w:p w14:paraId="4262C68A" w14:textId="06754D89" w:rsidR="000142D1" w:rsidRPr="00BB2D94" w:rsidRDefault="007F1D2A">
      <w:r>
        <w:t>c</w:t>
      </w:r>
      <w:r w:rsidR="000142D1" w:rsidRPr="00BB2D94">
        <w:t xml:space="preserve">oncurs </w:t>
      </w:r>
    </w:p>
    <w:p w14:paraId="55B2B174" w14:textId="11D20DA9" w:rsidR="000142D1" w:rsidRPr="00BB2D94" w:rsidRDefault="000142D1">
      <w:r w:rsidRPr="00BB2D94">
        <w:t xml:space="preserve">parallels </w:t>
      </w:r>
    </w:p>
    <w:p w14:paraId="03356F41" w14:textId="77777777" w:rsidR="002D5064" w:rsidRDefault="002D5064" w:rsidP="00BD699B">
      <w:pPr>
        <w:jc w:val="both"/>
        <w:rPr>
          <w:b/>
        </w:rPr>
        <w:sectPr w:rsidR="002D5064" w:rsidSect="002D5064">
          <w:type w:val="continuous"/>
          <w:pgSz w:w="12240" w:h="15840"/>
          <w:pgMar w:top="1152" w:right="1152" w:bottom="576" w:left="1152" w:header="288" w:footer="288" w:gutter="0"/>
          <w:pgNumType w:start="1"/>
          <w:cols w:num="2" w:space="720"/>
          <w:docGrid w:linePitch="360"/>
        </w:sectPr>
      </w:pPr>
    </w:p>
    <w:p w14:paraId="12BF822F" w14:textId="77777777" w:rsidR="00023CAA" w:rsidRDefault="00023CAA">
      <w:pPr>
        <w:rPr>
          <w:sz w:val="16"/>
          <w:szCs w:val="16"/>
        </w:rPr>
      </w:pPr>
    </w:p>
    <w:p w14:paraId="1B3BEB3B" w14:textId="27B60B48" w:rsidR="003A26F9" w:rsidRPr="002D5053" w:rsidRDefault="003A26F9">
      <w:pPr>
        <w:rPr>
          <w:b/>
          <w:bCs/>
        </w:rPr>
      </w:pPr>
      <w:r w:rsidRPr="003A26F9">
        <w:rPr>
          <w:b/>
          <w:bCs/>
        </w:rPr>
        <w:t xml:space="preserve">Yields: </w:t>
      </w:r>
      <w:r w:rsidRPr="003A26F9">
        <w:rPr>
          <w:i/>
          <w:iCs/>
        </w:rPr>
        <w:t xml:space="preserve">Agrees that an opposing source is valid. </w:t>
      </w:r>
    </w:p>
    <w:p w14:paraId="129A446C" w14:textId="77777777" w:rsidR="003A26F9" w:rsidRPr="003A26F9" w:rsidRDefault="003A26F9">
      <w:pPr>
        <w:rPr>
          <w:i/>
          <w:iCs/>
        </w:rPr>
      </w:pPr>
    </w:p>
    <w:p w14:paraId="02BDD982" w14:textId="77777777" w:rsidR="003A26F9" w:rsidRDefault="003A26F9">
      <w:pPr>
        <w:rPr>
          <w:i/>
          <w:iCs/>
        </w:rPr>
        <w:sectPr w:rsidR="003A26F9" w:rsidSect="00EE0F8B">
          <w:type w:val="continuous"/>
          <w:pgSz w:w="12240" w:h="15840"/>
          <w:pgMar w:top="1152" w:right="1152" w:bottom="576" w:left="1152" w:header="288" w:footer="288" w:gutter="0"/>
          <w:pgNumType w:start="1"/>
          <w:cols w:space="720"/>
          <w:docGrid w:linePitch="360"/>
        </w:sectPr>
      </w:pPr>
    </w:p>
    <w:p w14:paraId="79D6122A" w14:textId="48B06E23" w:rsidR="003A26F9" w:rsidRPr="003A26F9" w:rsidRDefault="003A26F9" w:rsidP="003A26F9">
      <w:pPr>
        <w:ind w:firstLine="720"/>
        <w:rPr>
          <w:i/>
          <w:iCs/>
        </w:rPr>
      </w:pPr>
      <w:r w:rsidRPr="003A26F9">
        <w:rPr>
          <w:i/>
          <w:iCs/>
        </w:rPr>
        <w:t>acknowledges</w:t>
      </w:r>
    </w:p>
    <w:p w14:paraId="25D337CB" w14:textId="05F5AFC7" w:rsidR="003A26F9" w:rsidRPr="003A26F9" w:rsidRDefault="003A26F9" w:rsidP="003A26F9">
      <w:pPr>
        <w:ind w:firstLine="720"/>
        <w:rPr>
          <w:i/>
          <w:iCs/>
        </w:rPr>
      </w:pPr>
      <w:r w:rsidRPr="003A26F9">
        <w:rPr>
          <w:i/>
          <w:iCs/>
        </w:rPr>
        <w:t>admits</w:t>
      </w:r>
    </w:p>
    <w:p w14:paraId="6CDB338F" w14:textId="7510EBF5" w:rsidR="003A26F9" w:rsidRPr="003A26F9" w:rsidRDefault="003A26F9" w:rsidP="003A26F9">
      <w:pPr>
        <w:ind w:firstLine="720"/>
        <w:rPr>
          <w:i/>
          <w:iCs/>
        </w:rPr>
      </w:pPr>
      <w:r w:rsidRPr="003A26F9">
        <w:rPr>
          <w:i/>
          <w:iCs/>
        </w:rPr>
        <w:t xml:space="preserve">allows </w:t>
      </w:r>
    </w:p>
    <w:p w14:paraId="199186F4" w14:textId="7B292855" w:rsidR="003A26F9" w:rsidRPr="003A26F9" w:rsidRDefault="003A26F9">
      <w:pPr>
        <w:rPr>
          <w:i/>
          <w:iCs/>
        </w:rPr>
      </w:pPr>
      <w:r w:rsidRPr="003A26F9">
        <w:rPr>
          <w:i/>
          <w:iCs/>
        </w:rPr>
        <w:t>concedes</w:t>
      </w:r>
    </w:p>
    <w:p w14:paraId="775043EB" w14:textId="4C412B5B" w:rsidR="003A26F9" w:rsidRPr="003A26F9" w:rsidRDefault="003A26F9">
      <w:pPr>
        <w:rPr>
          <w:i/>
          <w:iCs/>
        </w:rPr>
      </w:pPr>
      <w:r w:rsidRPr="003A26F9">
        <w:rPr>
          <w:i/>
          <w:iCs/>
        </w:rPr>
        <w:t xml:space="preserve">recognizes </w:t>
      </w:r>
    </w:p>
    <w:p w14:paraId="484E0BCB" w14:textId="77777777" w:rsidR="003A26F9" w:rsidRDefault="003A26F9">
      <w:pPr>
        <w:rPr>
          <w:i/>
          <w:iCs/>
          <w:sz w:val="16"/>
          <w:szCs w:val="16"/>
        </w:rPr>
        <w:sectPr w:rsidR="003A26F9" w:rsidSect="003A26F9">
          <w:type w:val="continuous"/>
          <w:pgSz w:w="12240" w:h="15840"/>
          <w:pgMar w:top="1152" w:right="1152" w:bottom="576" w:left="1152" w:header="288" w:footer="288" w:gutter="0"/>
          <w:pgNumType w:start="1"/>
          <w:cols w:num="2" w:space="720"/>
          <w:docGrid w:linePitch="360"/>
        </w:sectPr>
      </w:pPr>
    </w:p>
    <w:p w14:paraId="64C020A3" w14:textId="77777777" w:rsidR="003A26F9" w:rsidRDefault="003A26F9">
      <w:pPr>
        <w:rPr>
          <w:i/>
          <w:iCs/>
          <w:sz w:val="16"/>
          <w:szCs w:val="16"/>
        </w:rPr>
      </w:pPr>
    </w:p>
    <w:p w14:paraId="24D25B2C" w14:textId="5BE2B27B" w:rsidR="003A26F9" w:rsidRPr="002D5053" w:rsidRDefault="003A26F9">
      <w:pPr>
        <w:rPr>
          <w:b/>
          <w:bCs/>
        </w:rPr>
      </w:pPr>
      <w:r w:rsidRPr="003A26F9">
        <w:rPr>
          <w:b/>
          <w:bCs/>
        </w:rPr>
        <w:t xml:space="preserve">Pro: </w:t>
      </w:r>
      <w:r w:rsidRPr="003A26F9">
        <w:rPr>
          <w:i/>
          <w:iCs/>
        </w:rPr>
        <w:t>Argues for a position with evidence or reasons.</w:t>
      </w:r>
    </w:p>
    <w:p w14:paraId="6EFEF476" w14:textId="77777777" w:rsidR="003A26F9" w:rsidRPr="002D5053" w:rsidRDefault="003A26F9" w:rsidP="002D5053">
      <w:pPr>
        <w:ind w:left="720"/>
      </w:pPr>
    </w:p>
    <w:p w14:paraId="79F37F45" w14:textId="77777777" w:rsidR="003A26F9" w:rsidRPr="002D5053" w:rsidRDefault="003A26F9" w:rsidP="002D5053">
      <w:pPr>
        <w:ind w:left="720"/>
        <w:sectPr w:rsidR="003A26F9" w:rsidRPr="002D5053" w:rsidSect="00EE0F8B">
          <w:type w:val="continuous"/>
          <w:pgSz w:w="12240" w:h="15840"/>
          <w:pgMar w:top="1152" w:right="1152" w:bottom="576" w:left="1152" w:header="288" w:footer="288" w:gutter="0"/>
          <w:pgNumType w:start="1"/>
          <w:cols w:space="720"/>
          <w:docGrid w:linePitch="360"/>
        </w:sectPr>
      </w:pPr>
    </w:p>
    <w:p w14:paraId="7DC99483" w14:textId="0476C215" w:rsidR="003A26F9" w:rsidRPr="002D5053" w:rsidRDefault="003A26F9" w:rsidP="002D5053">
      <w:pPr>
        <w:ind w:left="720"/>
      </w:pPr>
      <w:r w:rsidRPr="002D5053">
        <w:t>argues</w:t>
      </w:r>
    </w:p>
    <w:p w14:paraId="6D3827CA" w14:textId="77777777" w:rsidR="003A26F9" w:rsidRPr="002D5053" w:rsidRDefault="003A26F9" w:rsidP="002D5053">
      <w:pPr>
        <w:ind w:left="720"/>
      </w:pPr>
      <w:r w:rsidRPr="002D5053">
        <w:t>contends</w:t>
      </w:r>
    </w:p>
    <w:p w14:paraId="664D6E7E" w14:textId="77777777" w:rsidR="003A26F9" w:rsidRPr="002D5053" w:rsidRDefault="003A26F9" w:rsidP="002D5053">
      <w:pPr>
        <w:ind w:left="720"/>
      </w:pPr>
      <w:r w:rsidRPr="002D5053">
        <w:t xml:space="preserve">demonstrates </w:t>
      </w:r>
    </w:p>
    <w:p w14:paraId="606AC447" w14:textId="77777777" w:rsidR="003A26F9" w:rsidRPr="002D5053" w:rsidRDefault="003A26F9" w:rsidP="002D5053">
      <w:pPr>
        <w:ind w:left="720"/>
      </w:pPr>
      <w:r w:rsidRPr="002D5053">
        <w:t>holds</w:t>
      </w:r>
    </w:p>
    <w:p w14:paraId="4125A878" w14:textId="77777777" w:rsidR="003A26F9" w:rsidRPr="002D5053" w:rsidRDefault="003A26F9" w:rsidP="002D5053">
      <w:pPr>
        <w:ind w:left="720"/>
      </w:pPr>
      <w:r w:rsidRPr="002D5053">
        <w:t>illustrates</w:t>
      </w:r>
    </w:p>
    <w:p w14:paraId="219CDD88" w14:textId="77777777" w:rsidR="003A26F9" w:rsidRPr="002D5053" w:rsidRDefault="003A26F9" w:rsidP="002D5053">
      <w:pPr>
        <w:ind w:left="720"/>
      </w:pPr>
      <w:r w:rsidRPr="002D5053">
        <w:t>indicates</w:t>
      </w:r>
    </w:p>
    <w:p w14:paraId="079FD117" w14:textId="77777777" w:rsidR="003A26F9" w:rsidRPr="002D5053" w:rsidRDefault="003A26F9" w:rsidP="002D5053">
      <w:pPr>
        <w:ind w:left="720"/>
      </w:pPr>
      <w:r w:rsidRPr="002D5053">
        <w:t xml:space="preserve">insists </w:t>
      </w:r>
    </w:p>
    <w:p w14:paraId="3D6491A8" w14:textId="77777777" w:rsidR="003A26F9" w:rsidRPr="002D5053" w:rsidRDefault="003A26F9" w:rsidP="002D5053">
      <w:pPr>
        <w:ind w:left="720"/>
      </w:pPr>
      <w:r w:rsidRPr="002D5053">
        <w:t>asserts</w:t>
      </w:r>
    </w:p>
    <w:p w14:paraId="443F6696" w14:textId="77777777" w:rsidR="003A26F9" w:rsidRPr="002D5053" w:rsidRDefault="003A26F9" w:rsidP="002D5053">
      <w:pPr>
        <w:ind w:left="720"/>
      </w:pPr>
      <w:r w:rsidRPr="002D5053">
        <w:t xml:space="preserve">maintains </w:t>
      </w:r>
    </w:p>
    <w:p w14:paraId="7BF3C9D5" w14:textId="77777777" w:rsidR="003A26F9" w:rsidRPr="002D5053" w:rsidRDefault="003A26F9" w:rsidP="002D5053">
      <w:pPr>
        <w:ind w:left="720"/>
      </w:pPr>
      <w:r w:rsidRPr="002D5053">
        <w:t>proposes</w:t>
      </w:r>
    </w:p>
    <w:p w14:paraId="6B6A6C64" w14:textId="77777777" w:rsidR="003A26F9" w:rsidRPr="002D5053" w:rsidRDefault="003A26F9" w:rsidP="002D5053">
      <w:pPr>
        <w:ind w:left="720"/>
      </w:pPr>
      <w:r w:rsidRPr="002D5053">
        <w:t>shows</w:t>
      </w:r>
    </w:p>
    <w:p w14:paraId="472855BF" w14:textId="7206623C" w:rsidR="003A26F9" w:rsidRPr="002D5053" w:rsidRDefault="003A26F9" w:rsidP="002D5053">
      <w:pPr>
        <w:ind w:left="720"/>
      </w:pPr>
      <w:r w:rsidRPr="002D5053">
        <w:t xml:space="preserve">supports  </w:t>
      </w:r>
    </w:p>
    <w:p w14:paraId="0D66746D" w14:textId="77777777" w:rsidR="003A26F9" w:rsidRDefault="003A26F9" w:rsidP="003A26F9">
      <w:pPr>
        <w:rPr>
          <w:sz w:val="16"/>
          <w:szCs w:val="16"/>
          <w:u w:val="single"/>
        </w:rPr>
        <w:sectPr w:rsidR="003A26F9" w:rsidSect="003A26F9">
          <w:type w:val="continuous"/>
          <w:pgSz w:w="12240" w:h="15840"/>
          <w:pgMar w:top="1152" w:right="1152" w:bottom="576" w:left="1152" w:header="288" w:footer="288" w:gutter="0"/>
          <w:pgNumType w:start="1"/>
          <w:cols w:num="3" w:space="720"/>
          <w:docGrid w:linePitch="360"/>
        </w:sectPr>
      </w:pPr>
    </w:p>
    <w:p w14:paraId="7B552868" w14:textId="77777777" w:rsidR="00595DCB" w:rsidRDefault="00595DCB">
      <w:pPr>
        <w:rPr>
          <w:sz w:val="16"/>
          <w:szCs w:val="16"/>
        </w:rPr>
      </w:pPr>
    </w:p>
    <w:p w14:paraId="0FA7D2B8" w14:textId="2353B48D" w:rsidR="002D5053" w:rsidRPr="002D5053" w:rsidRDefault="002D5053">
      <w:r w:rsidRPr="002D5053">
        <w:rPr>
          <w:b/>
          <w:bCs/>
        </w:rPr>
        <w:t>Con</w:t>
      </w:r>
      <w:r w:rsidRPr="002D5053">
        <w:t xml:space="preserve">: Argues against a source or position you are advancing. </w:t>
      </w:r>
    </w:p>
    <w:p w14:paraId="3CABEE10" w14:textId="77777777" w:rsidR="002D5053" w:rsidRDefault="002D5053">
      <w:pPr>
        <w:sectPr w:rsidR="002D5053" w:rsidSect="00EE0F8B">
          <w:type w:val="continuous"/>
          <w:pgSz w:w="12240" w:h="15840"/>
          <w:pgMar w:top="1152" w:right="1152" w:bottom="576" w:left="1152" w:header="288" w:footer="288" w:gutter="0"/>
          <w:pgNumType w:start="1"/>
          <w:cols w:space="720"/>
          <w:docGrid w:linePitch="360"/>
        </w:sectPr>
      </w:pPr>
    </w:p>
    <w:p w14:paraId="731D285B" w14:textId="0478C814" w:rsidR="002D5053" w:rsidRPr="002D5053" w:rsidRDefault="002D5053" w:rsidP="00015E0A">
      <w:pPr>
        <w:ind w:left="720"/>
      </w:pPr>
      <w:r w:rsidRPr="002D5053">
        <w:t xml:space="preserve">attacks </w:t>
      </w:r>
    </w:p>
    <w:p w14:paraId="7A8097C1" w14:textId="78E49E30" w:rsidR="002D5053" w:rsidRPr="002D5053" w:rsidRDefault="002D5053" w:rsidP="00015E0A">
      <w:pPr>
        <w:ind w:left="720"/>
      </w:pPr>
      <w:r w:rsidRPr="002D5053">
        <w:t xml:space="preserve">contradicts </w:t>
      </w:r>
    </w:p>
    <w:p w14:paraId="082651E6" w14:textId="1333773C" w:rsidR="002D5053" w:rsidRPr="002D5053" w:rsidRDefault="002D5053" w:rsidP="00015E0A">
      <w:pPr>
        <w:ind w:left="720"/>
      </w:pPr>
      <w:r w:rsidRPr="002D5053">
        <w:t>denies</w:t>
      </w:r>
    </w:p>
    <w:p w14:paraId="049C1574" w14:textId="11A5ECD4" w:rsidR="002D5053" w:rsidRPr="002D5053" w:rsidRDefault="002D5053" w:rsidP="00015E0A">
      <w:pPr>
        <w:ind w:left="720"/>
      </w:pPr>
      <w:r w:rsidRPr="002D5053">
        <w:t>differs</w:t>
      </w:r>
    </w:p>
    <w:p w14:paraId="028E17F7" w14:textId="572AE1CD" w:rsidR="002D5053" w:rsidRPr="002D5053" w:rsidRDefault="002D5053" w:rsidP="00015E0A">
      <w:pPr>
        <w:ind w:left="720"/>
      </w:pPr>
      <w:r w:rsidRPr="002D5053">
        <w:t>disagrees</w:t>
      </w:r>
    </w:p>
    <w:p w14:paraId="6929E430" w14:textId="0BD9C6FF" w:rsidR="002D5053" w:rsidRPr="002D5053" w:rsidRDefault="002D5053" w:rsidP="00015E0A">
      <w:pPr>
        <w:ind w:left="720"/>
      </w:pPr>
      <w:r w:rsidRPr="002D5053">
        <w:t xml:space="preserve">disputes </w:t>
      </w:r>
    </w:p>
    <w:p w14:paraId="5ACFBE32" w14:textId="7873D1C3" w:rsidR="002D5053" w:rsidRPr="002D5053" w:rsidRDefault="002D5053" w:rsidP="00015E0A">
      <w:pPr>
        <w:ind w:left="720"/>
      </w:pPr>
      <w:r w:rsidRPr="002D5053">
        <w:t>opposes</w:t>
      </w:r>
    </w:p>
    <w:p w14:paraId="3F0EFD14" w14:textId="63837FEF" w:rsidR="002D5053" w:rsidRPr="002D5053" w:rsidRDefault="002D5053" w:rsidP="00015E0A">
      <w:pPr>
        <w:ind w:left="720"/>
      </w:pPr>
      <w:r w:rsidRPr="002D5053">
        <w:t>refutes</w:t>
      </w:r>
    </w:p>
    <w:p w14:paraId="2F84683D" w14:textId="1CACD053" w:rsidR="002D5053" w:rsidRPr="002D5053" w:rsidRDefault="002D5053" w:rsidP="00015E0A">
      <w:pPr>
        <w:ind w:left="720"/>
      </w:pPr>
      <w:r w:rsidRPr="002D5053">
        <w:t xml:space="preserve">objects </w:t>
      </w:r>
    </w:p>
    <w:p w14:paraId="2AD8BC66" w14:textId="77777777" w:rsidR="002D5053" w:rsidRDefault="002D5053" w:rsidP="00BD699B">
      <w:pPr>
        <w:jc w:val="both"/>
        <w:rPr>
          <w:b/>
        </w:rPr>
        <w:sectPr w:rsidR="002D5053" w:rsidSect="002D5053">
          <w:type w:val="continuous"/>
          <w:pgSz w:w="12240" w:h="15840"/>
          <w:pgMar w:top="1152" w:right="1152" w:bottom="576" w:left="1152" w:header="288" w:footer="288" w:gutter="0"/>
          <w:pgNumType w:start="1"/>
          <w:cols w:num="3" w:space="720"/>
          <w:docGrid w:linePitch="360"/>
        </w:sectPr>
      </w:pPr>
    </w:p>
    <w:p w14:paraId="3D1D3B03" w14:textId="6D9039E1" w:rsidR="00023CAA" w:rsidRDefault="00023CAA"/>
    <w:p w14:paraId="40B73790" w14:textId="77777777" w:rsidR="00E24BA4" w:rsidRDefault="00E24BA4">
      <w:pPr>
        <w:rPr>
          <w:b/>
          <w:bCs/>
        </w:rPr>
      </w:pPr>
      <w:r>
        <w:rPr>
          <w:b/>
          <w:bCs/>
        </w:rPr>
        <w:br w:type="page"/>
      </w:r>
    </w:p>
    <w:p w14:paraId="59AA53FA" w14:textId="0D599509" w:rsidR="00015E0A" w:rsidRDefault="00015E0A">
      <w:r>
        <w:rPr>
          <w:b/>
          <w:bCs/>
        </w:rPr>
        <w:lastRenderedPageBreak/>
        <w:t xml:space="preserve">Assumes: </w:t>
      </w:r>
      <w:r>
        <w:t xml:space="preserve">Makes a statement that you question </w:t>
      </w:r>
    </w:p>
    <w:p w14:paraId="6D6D319D" w14:textId="77777777" w:rsidR="00FE3B13" w:rsidRDefault="00FE3B13">
      <w:pPr>
        <w:sectPr w:rsidR="00FE3B13" w:rsidSect="00F1074E">
          <w:type w:val="continuous"/>
          <w:pgSz w:w="12240" w:h="15840"/>
          <w:pgMar w:top="1152" w:right="1152" w:bottom="576" w:left="1152" w:header="288" w:footer="288" w:gutter="0"/>
          <w:pgNumType w:start="5"/>
          <w:cols w:space="720"/>
          <w:docGrid w:linePitch="360"/>
        </w:sectPr>
      </w:pPr>
    </w:p>
    <w:p w14:paraId="6079613B" w14:textId="57C0A7B1" w:rsidR="00FE3B13" w:rsidRDefault="00FE3B13" w:rsidP="00FE3B13">
      <w:pPr>
        <w:ind w:left="720"/>
      </w:pPr>
      <w:r>
        <w:t>alleges</w:t>
      </w:r>
    </w:p>
    <w:p w14:paraId="0A2E6143" w14:textId="44741534" w:rsidR="00FE3B13" w:rsidRDefault="00FE3B13" w:rsidP="00FE3B13">
      <w:pPr>
        <w:ind w:left="720"/>
      </w:pPr>
      <w:r>
        <w:t>claims</w:t>
      </w:r>
    </w:p>
    <w:p w14:paraId="1F190EF2" w14:textId="4AC445B0" w:rsidR="00FE3B13" w:rsidRDefault="00FE3B13">
      <w:r>
        <w:t>presumes</w:t>
      </w:r>
    </w:p>
    <w:p w14:paraId="638947D4" w14:textId="37FFDA79" w:rsidR="00FE3B13" w:rsidRDefault="00FE3B13">
      <w:r>
        <w:t>guesses</w:t>
      </w:r>
    </w:p>
    <w:p w14:paraId="11155630" w14:textId="77777777" w:rsidR="00FE3B13" w:rsidRDefault="00FE3B13">
      <w:pPr>
        <w:sectPr w:rsidR="00FE3B13" w:rsidSect="00FE3B13">
          <w:type w:val="continuous"/>
          <w:pgSz w:w="12240" w:h="15840"/>
          <w:pgMar w:top="1152" w:right="1152" w:bottom="576" w:left="1152" w:header="288" w:footer="288" w:gutter="0"/>
          <w:pgNumType w:start="1"/>
          <w:cols w:num="2" w:space="720"/>
          <w:docGrid w:linePitch="360"/>
        </w:sectPr>
      </w:pPr>
    </w:p>
    <w:p w14:paraId="1D1005D8" w14:textId="77777777" w:rsidR="00FE3B13" w:rsidRPr="00015E0A" w:rsidRDefault="00FE3B13"/>
    <w:p w14:paraId="71BBFB3D" w14:textId="006D3A6E" w:rsidR="00595DCB" w:rsidRPr="00FE3B13" w:rsidRDefault="00FE3B13">
      <w:r w:rsidRPr="00FE3B13">
        <w:rPr>
          <w:b/>
          <w:bCs/>
        </w:rPr>
        <w:t>Implies:</w:t>
      </w:r>
      <w:r w:rsidRPr="00FE3B13">
        <w:t xml:space="preserve"> </w:t>
      </w:r>
      <w:r w:rsidRPr="00FE3B13">
        <w:rPr>
          <w:i/>
          <w:iCs/>
        </w:rPr>
        <w:t>Presents information indirectly.</w:t>
      </w:r>
      <w:r w:rsidRPr="00FE3B13">
        <w:t xml:space="preserve"> </w:t>
      </w:r>
    </w:p>
    <w:p w14:paraId="57D0479A" w14:textId="77777777" w:rsidR="00FE3B13" w:rsidRPr="00FE3B13" w:rsidRDefault="00FE3B13">
      <w:pPr>
        <w:sectPr w:rsidR="00FE3B13" w:rsidRPr="00FE3B13" w:rsidSect="00EE0F8B">
          <w:type w:val="continuous"/>
          <w:pgSz w:w="12240" w:h="15840"/>
          <w:pgMar w:top="1152" w:right="1152" w:bottom="576" w:left="1152" w:header="288" w:footer="288" w:gutter="0"/>
          <w:pgNumType w:start="1"/>
          <w:cols w:space="720"/>
          <w:docGrid w:linePitch="360"/>
        </w:sectPr>
      </w:pPr>
    </w:p>
    <w:p w14:paraId="2064685E" w14:textId="7ACCAA13" w:rsidR="00FE3B13" w:rsidRPr="00FE3B13" w:rsidRDefault="00FE3B13" w:rsidP="00FE3B13">
      <w:pPr>
        <w:ind w:left="720"/>
      </w:pPr>
      <w:r w:rsidRPr="00FE3B13">
        <w:t>hints</w:t>
      </w:r>
    </w:p>
    <w:p w14:paraId="20A735BD" w14:textId="525AC126" w:rsidR="00FE3B13" w:rsidRPr="00FE3B13" w:rsidRDefault="00FE3B13" w:rsidP="00FE3B13">
      <w:pPr>
        <w:ind w:left="720"/>
      </w:pPr>
      <w:r w:rsidRPr="00FE3B13">
        <w:t>infers</w:t>
      </w:r>
    </w:p>
    <w:p w14:paraId="5D984D34" w14:textId="4B698B5D" w:rsidR="00FE3B13" w:rsidRPr="00FE3B13" w:rsidRDefault="00FE3B13">
      <w:r w:rsidRPr="00FE3B13">
        <w:t>proposes</w:t>
      </w:r>
    </w:p>
    <w:p w14:paraId="42A085E7" w14:textId="5CD0F83E" w:rsidR="00FE3B13" w:rsidRPr="00FE3B13" w:rsidRDefault="00FE3B13">
      <w:r w:rsidRPr="00FE3B13">
        <w:t>suggests</w:t>
      </w:r>
    </w:p>
    <w:p w14:paraId="6C57BA0E" w14:textId="77777777" w:rsidR="00FE3B13" w:rsidRDefault="00FE3B13">
      <w:pPr>
        <w:rPr>
          <w:sz w:val="16"/>
          <w:szCs w:val="16"/>
        </w:rPr>
        <w:sectPr w:rsidR="00FE3B13" w:rsidSect="00FE3B13">
          <w:type w:val="continuous"/>
          <w:pgSz w:w="12240" w:h="15840"/>
          <w:pgMar w:top="1152" w:right="1152" w:bottom="576" w:left="1152" w:header="288" w:footer="288" w:gutter="0"/>
          <w:pgNumType w:start="1"/>
          <w:cols w:num="2" w:space="720"/>
          <w:docGrid w:linePitch="360"/>
        </w:sectPr>
      </w:pPr>
    </w:p>
    <w:p w14:paraId="0DD25052" w14:textId="77777777" w:rsidR="00FE3B13" w:rsidRPr="00174644" w:rsidRDefault="00FE3B13">
      <w:pPr>
        <w:rPr>
          <w:sz w:val="16"/>
          <w:szCs w:val="16"/>
        </w:rPr>
      </w:pPr>
    </w:p>
    <w:p w14:paraId="305E7752" w14:textId="14A4B290" w:rsidR="00595DCB" w:rsidRPr="00C5597E" w:rsidRDefault="00C5597E">
      <w:r w:rsidRPr="00C5597E">
        <w:rPr>
          <w:b/>
          <w:bCs/>
        </w:rPr>
        <w:t>Concludes</w:t>
      </w:r>
      <w:r w:rsidRPr="00C5597E">
        <w:t xml:space="preserve">: Makes a statement that you question or feel is incorrect. </w:t>
      </w:r>
    </w:p>
    <w:p w14:paraId="7C6ABB6C" w14:textId="77777777" w:rsidR="00C5597E" w:rsidRDefault="00C5597E">
      <w:pPr>
        <w:sectPr w:rsidR="00C5597E" w:rsidSect="00EE0F8B">
          <w:type w:val="continuous"/>
          <w:pgSz w:w="12240" w:h="15840"/>
          <w:pgMar w:top="1152" w:right="1152" w:bottom="576" w:left="1152" w:header="288" w:footer="288" w:gutter="0"/>
          <w:pgNumType w:start="1"/>
          <w:cols w:space="720"/>
          <w:docGrid w:linePitch="360"/>
        </w:sectPr>
      </w:pPr>
    </w:p>
    <w:p w14:paraId="2B6C1B52" w14:textId="41C29F69" w:rsidR="00C5597E" w:rsidRPr="00C5597E" w:rsidRDefault="00C5597E" w:rsidP="00C5597E">
      <w:pPr>
        <w:ind w:left="720"/>
      </w:pPr>
      <w:r w:rsidRPr="00C5597E">
        <w:t xml:space="preserve">concludes </w:t>
      </w:r>
    </w:p>
    <w:p w14:paraId="62268F59" w14:textId="0390478B" w:rsidR="00C5597E" w:rsidRPr="00C5597E" w:rsidRDefault="00C5597E" w:rsidP="00C5597E">
      <w:pPr>
        <w:ind w:left="720"/>
      </w:pPr>
      <w:r w:rsidRPr="00C5597E">
        <w:t xml:space="preserve">decides </w:t>
      </w:r>
    </w:p>
    <w:p w14:paraId="374E4C76" w14:textId="21FB8234" w:rsidR="00C5597E" w:rsidRPr="00C5597E" w:rsidRDefault="00C5597E">
      <w:r w:rsidRPr="00C5597E">
        <w:t>determines</w:t>
      </w:r>
    </w:p>
    <w:p w14:paraId="583DB99D" w14:textId="00F970D8" w:rsidR="00C5597E" w:rsidRPr="00C5597E" w:rsidRDefault="00C5597E">
      <w:r w:rsidRPr="00C5597E">
        <w:t>finds</w:t>
      </w:r>
    </w:p>
    <w:p w14:paraId="25A51DD7" w14:textId="77777777" w:rsidR="00C5597E" w:rsidRDefault="00C5597E" w:rsidP="00BD699B">
      <w:pPr>
        <w:jc w:val="both"/>
        <w:rPr>
          <w:b/>
        </w:rPr>
        <w:sectPr w:rsidR="00C5597E" w:rsidSect="00C5597E">
          <w:type w:val="continuous"/>
          <w:pgSz w:w="12240" w:h="15840"/>
          <w:pgMar w:top="1152" w:right="1152" w:bottom="576" w:left="1152" w:header="288" w:footer="288" w:gutter="0"/>
          <w:pgNumType w:start="1"/>
          <w:cols w:num="2" w:space="720"/>
          <w:docGrid w:linePitch="360"/>
        </w:sectPr>
      </w:pPr>
    </w:p>
    <w:p w14:paraId="20F62C39" w14:textId="77777777" w:rsidR="00595DCB" w:rsidRDefault="00595DCB"/>
    <w:p w14:paraId="1F0B4580" w14:textId="77777777" w:rsidR="00595DCB" w:rsidRDefault="00595DCB" w:rsidP="00595DCB">
      <w:pPr>
        <w:pStyle w:val="Heading1"/>
      </w:pPr>
      <w:bookmarkStart w:id="4" w:name="_Toc70573698"/>
      <w:r>
        <w:t>Italics</w:t>
      </w:r>
      <w:bookmarkEnd w:id="4"/>
    </w:p>
    <w:p w14:paraId="0E75FB39" w14:textId="77777777" w:rsidR="00595DCB" w:rsidRPr="00595DCB" w:rsidRDefault="00595DCB" w:rsidP="00595DCB">
      <w:pPr>
        <w:pStyle w:val="Heading2"/>
      </w:pPr>
      <w:r>
        <w:t>Use Italics to Identify certain kinds of titles</w:t>
      </w:r>
    </w:p>
    <w:p w14:paraId="5F336444" w14:textId="77777777" w:rsidR="00595DCB" w:rsidRDefault="00A31332" w:rsidP="00595DCB">
      <w:r>
        <w:rPr>
          <w:szCs w:val="22"/>
        </w:rPr>
        <w:t>Titles</w:t>
      </w:r>
      <w:r w:rsidR="00595DCB">
        <w:rPr>
          <w:szCs w:val="22"/>
        </w:rPr>
        <w:t xml:space="preserve"> that are italicized are</w:t>
      </w:r>
      <w:r w:rsidR="00595DCB" w:rsidRPr="003D1C5F">
        <w:rPr>
          <w:szCs w:val="22"/>
        </w:rPr>
        <w:t xml:space="preserve"> </w:t>
      </w:r>
      <w:r>
        <w:rPr>
          <w:szCs w:val="22"/>
        </w:rPr>
        <w:t xml:space="preserve">those of </w:t>
      </w:r>
      <w:r w:rsidR="00595DCB" w:rsidRPr="003D1C5F">
        <w:rPr>
          <w:szCs w:val="22"/>
        </w:rPr>
        <w:t>books, magazines, newspapers, pamphlets, long poems, television and radio programs, plays, works of visual art, operas and musicals, ships</w:t>
      </w:r>
      <w:r w:rsidR="00595DCB">
        <w:rPr>
          <w:szCs w:val="22"/>
        </w:rPr>
        <w:t>,</w:t>
      </w:r>
      <w:r w:rsidR="00595DCB" w:rsidRPr="003D1C5F">
        <w:rPr>
          <w:szCs w:val="22"/>
        </w:rPr>
        <w:t xml:space="preserve"> and aircraft.</w:t>
      </w:r>
    </w:p>
    <w:tbl>
      <w:tblPr>
        <w:tblStyle w:val="TableGrid"/>
        <w:tblW w:w="9337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472"/>
        <w:gridCol w:w="7865"/>
      </w:tblGrid>
      <w:tr w:rsidR="00595DCB" w:rsidRPr="0000675D" w14:paraId="08BECD65" w14:textId="77777777" w:rsidTr="00595DCB">
        <w:tc>
          <w:tcPr>
            <w:tcW w:w="1472" w:type="dxa"/>
          </w:tcPr>
          <w:p w14:paraId="519A6523" w14:textId="77777777" w:rsidR="00595DCB" w:rsidRDefault="00595DCB" w:rsidP="00BD699B">
            <w:pPr>
              <w:jc w:val="both"/>
              <w:rPr>
                <w:b/>
              </w:rPr>
            </w:pPr>
            <w:r w:rsidRPr="00C44523">
              <w:rPr>
                <w:b/>
              </w:rPr>
              <w:t>Example</w:t>
            </w:r>
            <w:r>
              <w:rPr>
                <w:b/>
              </w:rPr>
              <w:t>s</w:t>
            </w:r>
            <w:r w:rsidRPr="00C44523">
              <w:rPr>
                <w:b/>
              </w:rPr>
              <w:t>:</w:t>
            </w:r>
          </w:p>
        </w:tc>
        <w:tc>
          <w:tcPr>
            <w:tcW w:w="7865" w:type="dxa"/>
          </w:tcPr>
          <w:p w14:paraId="2B26C0CA" w14:textId="77777777" w:rsidR="00595DCB" w:rsidRPr="00595DCB" w:rsidRDefault="00595DCB" w:rsidP="00BD699B">
            <w:pPr>
              <w:jc w:val="both"/>
              <w:rPr>
                <w:bCs/>
                <w:iCs/>
              </w:rPr>
            </w:pPr>
            <w:r w:rsidRPr="00595DCB">
              <w:rPr>
                <w:bCs/>
                <w:iCs/>
              </w:rPr>
              <w:t xml:space="preserve">Our book club is reading </w:t>
            </w:r>
            <w:r w:rsidRPr="00595DCB">
              <w:rPr>
                <w:bCs/>
                <w:i/>
                <w:iCs/>
              </w:rPr>
              <w:t>Such a Fun Age</w:t>
            </w:r>
            <w:r w:rsidRPr="00595DCB">
              <w:rPr>
                <w:bCs/>
                <w:iCs/>
              </w:rPr>
              <w:t xml:space="preserve"> next month.</w:t>
            </w:r>
          </w:p>
        </w:tc>
      </w:tr>
      <w:tr w:rsidR="00595DCB" w:rsidRPr="0000675D" w14:paraId="37548F75" w14:textId="77777777" w:rsidTr="00595DCB">
        <w:tc>
          <w:tcPr>
            <w:tcW w:w="1472" w:type="dxa"/>
          </w:tcPr>
          <w:p w14:paraId="1ADA3E29" w14:textId="77777777" w:rsidR="00595DCB" w:rsidRPr="00C44523" w:rsidRDefault="00595DCB" w:rsidP="00BD699B">
            <w:pPr>
              <w:jc w:val="both"/>
              <w:rPr>
                <w:b/>
              </w:rPr>
            </w:pPr>
          </w:p>
        </w:tc>
        <w:tc>
          <w:tcPr>
            <w:tcW w:w="7865" w:type="dxa"/>
          </w:tcPr>
          <w:p w14:paraId="418F73A6" w14:textId="77777777" w:rsidR="00595DCB" w:rsidRPr="00595DCB" w:rsidRDefault="00595DCB" w:rsidP="00BD699B">
            <w:pPr>
              <w:jc w:val="both"/>
              <w:rPr>
                <w:bCs/>
                <w:i/>
                <w:iCs/>
              </w:rPr>
            </w:pPr>
            <w:r w:rsidRPr="00595DCB">
              <w:rPr>
                <w:bCs/>
                <w:iCs/>
              </w:rPr>
              <w:t>Do you subscribe to the</w:t>
            </w:r>
            <w:r w:rsidRPr="00595DCB">
              <w:rPr>
                <w:bCs/>
                <w:i/>
                <w:iCs/>
              </w:rPr>
              <w:t xml:space="preserve"> Kansas City Star</w:t>
            </w:r>
            <w:r w:rsidRPr="00595DCB">
              <w:rPr>
                <w:bCs/>
                <w:iCs/>
              </w:rPr>
              <w:t>?</w:t>
            </w:r>
            <w:r w:rsidRPr="00595DCB">
              <w:rPr>
                <w:bCs/>
                <w:i/>
                <w:iCs/>
              </w:rPr>
              <w:t xml:space="preserve"> </w:t>
            </w:r>
          </w:p>
        </w:tc>
      </w:tr>
      <w:tr w:rsidR="00595DCB" w:rsidRPr="0000675D" w14:paraId="1327800E" w14:textId="77777777" w:rsidTr="00595DCB">
        <w:tc>
          <w:tcPr>
            <w:tcW w:w="1472" w:type="dxa"/>
          </w:tcPr>
          <w:p w14:paraId="4210416A" w14:textId="77777777" w:rsidR="00595DCB" w:rsidRPr="00C44523" w:rsidRDefault="00595DCB" w:rsidP="00BD699B">
            <w:pPr>
              <w:jc w:val="both"/>
              <w:rPr>
                <w:b/>
              </w:rPr>
            </w:pPr>
          </w:p>
        </w:tc>
        <w:tc>
          <w:tcPr>
            <w:tcW w:w="7865" w:type="dxa"/>
          </w:tcPr>
          <w:p w14:paraId="04AA450C" w14:textId="77777777" w:rsidR="00595DCB" w:rsidRPr="00595DCB" w:rsidRDefault="00595DCB" w:rsidP="00BD699B">
            <w:pPr>
              <w:jc w:val="both"/>
              <w:rPr>
                <w:bCs/>
                <w:i/>
                <w:iCs/>
              </w:rPr>
            </w:pPr>
            <w:r w:rsidRPr="00595DCB">
              <w:rPr>
                <w:bCs/>
                <w:iCs/>
              </w:rPr>
              <w:t xml:space="preserve">My favorite painting at the Nelson-Atkins is Monet’s </w:t>
            </w:r>
            <w:r w:rsidRPr="00595DCB">
              <w:rPr>
                <w:bCs/>
                <w:i/>
                <w:iCs/>
              </w:rPr>
              <w:t xml:space="preserve">Water Lilies. </w:t>
            </w:r>
          </w:p>
        </w:tc>
      </w:tr>
      <w:tr w:rsidR="00595DCB" w:rsidRPr="0000675D" w14:paraId="24B61270" w14:textId="77777777" w:rsidTr="00595DCB">
        <w:tc>
          <w:tcPr>
            <w:tcW w:w="1472" w:type="dxa"/>
          </w:tcPr>
          <w:p w14:paraId="6D685061" w14:textId="77777777" w:rsidR="00595DCB" w:rsidRPr="00C44523" w:rsidRDefault="00595DCB" w:rsidP="00BD699B">
            <w:pPr>
              <w:jc w:val="both"/>
              <w:rPr>
                <w:b/>
              </w:rPr>
            </w:pPr>
          </w:p>
        </w:tc>
        <w:tc>
          <w:tcPr>
            <w:tcW w:w="7865" w:type="dxa"/>
          </w:tcPr>
          <w:p w14:paraId="55E09B63" w14:textId="77777777" w:rsidR="00595DCB" w:rsidRPr="00595DCB" w:rsidRDefault="00595DCB" w:rsidP="00595DCB">
            <w:pPr>
              <w:rPr>
                <w:bCs/>
                <w:iCs/>
              </w:rPr>
            </w:pPr>
            <w:r w:rsidRPr="00595DCB">
              <w:rPr>
                <w:bCs/>
                <w:i/>
                <w:iCs/>
              </w:rPr>
              <w:t xml:space="preserve">Hamilton </w:t>
            </w:r>
            <w:r>
              <w:rPr>
                <w:bCs/>
                <w:iCs/>
              </w:rPr>
              <w:t>was</w:t>
            </w:r>
            <w:r w:rsidRPr="00595DCB">
              <w:rPr>
                <w:bCs/>
                <w:iCs/>
              </w:rPr>
              <w:t xml:space="preserve"> nominated for more Tony Awards than any other musical. </w:t>
            </w:r>
          </w:p>
        </w:tc>
      </w:tr>
      <w:tr w:rsidR="00595DCB" w:rsidRPr="0000675D" w14:paraId="48B03AD3" w14:textId="77777777" w:rsidTr="00595DCB">
        <w:tc>
          <w:tcPr>
            <w:tcW w:w="1472" w:type="dxa"/>
          </w:tcPr>
          <w:p w14:paraId="77EE149F" w14:textId="77777777" w:rsidR="00595DCB" w:rsidRPr="00C44523" w:rsidRDefault="00595DCB" w:rsidP="00BD699B">
            <w:pPr>
              <w:jc w:val="both"/>
              <w:rPr>
                <w:b/>
              </w:rPr>
            </w:pPr>
          </w:p>
        </w:tc>
        <w:tc>
          <w:tcPr>
            <w:tcW w:w="7865" w:type="dxa"/>
          </w:tcPr>
          <w:p w14:paraId="039A11F9" w14:textId="77777777" w:rsidR="00595DCB" w:rsidRPr="00595DCB" w:rsidRDefault="00595DCB" w:rsidP="00BD699B">
            <w:pPr>
              <w:jc w:val="both"/>
              <w:rPr>
                <w:bCs/>
                <w:iCs/>
              </w:rPr>
            </w:pPr>
            <w:r w:rsidRPr="00595DCB">
              <w:rPr>
                <w:bCs/>
                <w:iCs/>
              </w:rPr>
              <w:t xml:space="preserve">The </w:t>
            </w:r>
            <w:r w:rsidRPr="00595DCB">
              <w:rPr>
                <w:bCs/>
                <w:i/>
                <w:iCs/>
              </w:rPr>
              <w:t>Titanic</w:t>
            </w:r>
            <w:r w:rsidRPr="00595DCB">
              <w:rPr>
                <w:bCs/>
                <w:iCs/>
              </w:rPr>
              <w:t xml:space="preserve"> sank in 1912.</w:t>
            </w:r>
          </w:p>
        </w:tc>
      </w:tr>
    </w:tbl>
    <w:p w14:paraId="2BCD816D" w14:textId="77777777" w:rsidR="004D1761" w:rsidRDefault="004D1761" w:rsidP="00860270">
      <w:pPr>
        <w:pStyle w:val="Heading3"/>
      </w:pPr>
    </w:p>
    <w:p w14:paraId="05EB0519" w14:textId="77777777" w:rsidR="00595DCB" w:rsidRDefault="00595DCB" w:rsidP="00595DCB">
      <w:pPr>
        <w:pStyle w:val="Heading2"/>
      </w:pPr>
      <w:r>
        <w:t>Use Italics to Identify foreign words</w:t>
      </w:r>
    </w:p>
    <w:p w14:paraId="55AD9EF0" w14:textId="1D2B6B0C" w:rsidR="001050B4" w:rsidRDefault="001050B4" w:rsidP="001050B4">
      <w:r>
        <w:tab/>
        <w:t xml:space="preserve">Examples: It was a </w:t>
      </w:r>
      <w:r w:rsidRPr="001050B4">
        <w:rPr>
          <w:i/>
          <w:iCs/>
        </w:rPr>
        <w:t>fait accompli</w:t>
      </w:r>
      <w:r>
        <w:t xml:space="preserve">. </w:t>
      </w:r>
    </w:p>
    <w:p w14:paraId="4B0E9021" w14:textId="4D02452C" w:rsidR="00595DCB" w:rsidRPr="00595DCB" w:rsidRDefault="001050B4" w:rsidP="00595DCB">
      <w:r>
        <w:tab/>
      </w:r>
      <w:r>
        <w:tab/>
      </w:r>
      <w:r>
        <w:tab/>
        <w:t xml:space="preserve">“Do all coins say </w:t>
      </w:r>
    </w:p>
    <w:sectPr w:rsidR="00595DCB" w:rsidRPr="00595DCB" w:rsidSect="00EE0F8B">
      <w:type w:val="continuous"/>
      <w:pgSz w:w="12240" w:h="15840"/>
      <w:pgMar w:top="1152" w:right="1152" w:bottom="576" w:left="1152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532C" w14:textId="77777777" w:rsidR="006079AE" w:rsidRDefault="006079AE" w:rsidP="004D1761">
      <w:r>
        <w:separator/>
      </w:r>
    </w:p>
  </w:endnote>
  <w:endnote w:type="continuationSeparator" w:id="0">
    <w:p w14:paraId="57F711F7" w14:textId="77777777" w:rsidR="006079AE" w:rsidRDefault="006079AE" w:rsidP="004D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233957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3830920" w14:textId="0159C4F3" w:rsidR="009A2D42" w:rsidRDefault="00351D6C">
        <w:pPr>
          <w:pStyle w:val="Footer"/>
          <w:jc w:val="right"/>
        </w:pPr>
        <w:r>
          <w:rPr>
            <w:sz w:val="20"/>
            <w:szCs w:val="20"/>
          </w:rPr>
          <w:t xml:space="preserve">  </w:t>
        </w:r>
        <w:r w:rsidR="009A2D42" w:rsidRPr="00351D6C">
          <w:rPr>
            <w:sz w:val="20"/>
            <w:szCs w:val="20"/>
          </w:rPr>
          <w:t xml:space="preserve">Last edited: </w:t>
        </w:r>
        <w:r w:rsidR="00AA5B67">
          <w:rPr>
            <w:sz w:val="20"/>
            <w:szCs w:val="20"/>
          </w:rPr>
          <w:t>0</w:t>
        </w:r>
        <w:r w:rsidR="00CF25DF">
          <w:rPr>
            <w:sz w:val="20"/>
            <w:szCs w:val="20"/>
          </w:rPr>
          <w:t>9</w:t>
        </w:r>
        <w:r w:rsidR="00AA5B67">
          <w:rPr>
            <w:sz w:val="20"/>
            <w:szCs w:val="20"/>
          </w:rPr>
          <w:t>/</w:t>
        </w:r>
        <w:r w:rsidR="00CF25DF">
          <w:rPr>
            <w:sz w:val="20"/>
            <w:szCs w:val="20"/>
          </w:rPr>
          <w:t>18</w:t>
        </w:r>
        <w:r w:rsidR="00AA5B67">
          <w:rPr>
            <w:sz w:val="20"/>
            <w:szCs w:val="20"/>
          </w:rPr>
          <w:t>/202</w:t>
        </w:r>
        <w:r w:rsidR="00CF25DF">
          <w:rPr>
            <w:sz w:val="20"/>
            <w:szCs w:val="20"/>
          </w:rPr>
          <w:t>5</w:t>
        </w:r>
        <w:r w:rsidR="00595DCB">
          <w:rPr>
            <w:sz w:val="20"/>
            <w:szCs w:val="20"/>
          </w:rPr>
          <w:t xml:space="preserve"> </w:t>
        </w:r>
        <w:r w:rsidR="00CF25DF">
          <w:rPr>
            <w:sz w:val="20"/>
            <w:szCs w:val="20"/>
          </w:rPr>
          <w:t>RM</w:t>
        </w:r>
        <w:r>
          <w:t xml:space="preserve">                                                                                              </w:t>
        </w:r>
        <w:r w:rsidR="008E3C38">
          <w:fldChar w:fldCharType="begin"/>
        </w:r>
        <w:r w:rsidR="008E3C38">
          <w:instrText xml:space="preserve"> PAGE   \* MERGEFORMAT </w:instrText>
        </w:r>
        <w:r w:rsidR="008E3C38">
          <w:fldChar w:fldCharType="separate"/>
        </w:r>
        <w:r w:rsidR="00D273C5">
          <w:rPr>
            <w:noProof/>
          </w:rPr>
          <w:t>3</w:t>
        </w:r>
        <w:r w:rsidR="008E3C38">
          <w:rPr>
            <w:noProof/>
          </w:rPr>
          <w:fldChar w:fldCharType="end"/>
        </w:r>
      </w:p>
    </w:sdtContent>
  </w:sdt>
  <w:p w14:paraId="2501D8EF" w14:textId="77777777" w:rsidR="009A2D42" w:rsidRDefault="009A2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395731"/>
      <w:docPartObj>
        <w:docPartGallery w:val="Page Numbers (Bottom of Page)"/>
        <w:docPartUnique/>
      </w:docPartObj>
    </w:sdtPr>
    <w:sdtEndPr/>
    <w:sdtContent>
      <w:p w14:paraId="3F95BE81" w14:textId="77777777" w:rsidR="009A2D42" w:rsidRDefault="008E3C3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2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BA4110" w14:textId="77777777" w:rsidR="00372ABC" w:rsidRPr="009A2D42" w:rsidRDefault="00372ABC" w:rsidP="004D1761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C85A" w14:textId="77777777" w:rsidR="006079AE" w:rsidRDefault="006079AE" w:rsidP="004D1761">
      <w:r>
        <w:separator/>
      </w:r>
    </w:p>
  </w:footnote>
  <w:footnote w:type="continuationSeparator" w:id="0">
    <w:p w14:paraId="2F57C3C4" w14:textId="77777777" w:rsidR="006079AE" w:rsidRDefault="006079AE" w:rsidP="004D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5"/>
      <w:gridCol w:w="6601"/>
    </w:tblGrid>
    <w:tr w:rsidR="00B0576A" w14:paraId="770F9A38" w14:textId="77777777" w:rsidTr="00911B85">
      <w:trPr>
        <w:trHeight w:val="1930"/>
      </w:trPr>
      <w:tc>
        <w:tcPr>
          <w:tcW w:w="3335" w:type="dxa"/>
        </w:tcPr>
        <w:p w14:paraId="1A514113" w14:textId="77777777" w:rsidR="00B0576A" w:rsidRDefault="00B0576A" w:rsidP="00AC6A74">
          <w:pPr>
            <w:pStyle w:val="Header"/>
          </w:pPr>
          <w:r w:rsidRPr="00102095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98B7484" wp14:editId="74636F68">
                <wp:simplePos x="0" y="0"/>
                <wp:positionH relativeFrom="column">
                  <wp:posOffset>20320</wp:posOffset>
                </wp:positionH>
                <wp:positionV relativeFrom="paragraph">
                  <wp:posOffset>185420</wp:posOffset>
                </wp:positionV>
                <wp:extent cx="1886585" cy="1276985"/>
                <wp:effectExtent l="0" t="0" r="0" b="0"/>
                <wp:wrapTight wrapText="bothSides">
                  <wp:wrapPolygon edited="0">
                    <wp:start x="0" y="0"/>
                    <wp:lineTo x="0" y="21267"/>
                    <wp:lineTo x="21375" y="21267"/>
                    <wp:lineTo x="21375" y="0"/>
                    <wp:lineTo x="0" y="0"/>
                  </wp:wrapPolygon>
                </wp:wrapTight>
                <wp:docPr id="2111315279" name="Picture 20" descr="The Johnson County Community College logo with five petals consisting of the school’s colors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1315279" name="Picture 20" descr="The Johnson County Community College logo with five petals consisting of the school’s colors.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6585" cy="1276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01" w:type="dxa"/>
        </w:tcPr>
        <w:p w14:paraId="3A3A2542" w14:textId="77777777" w:rsidR="00B0576A" w:rsidRPr="00B06952" w:rsidRDefault="00B0576A" w:rsidP="00AC6A74">
          <w:pPr>
            <w:pStyle w:val="Header"/>
            <w:rPr>
              <w:b/>
              <w:sz w:val="8"/>
              <w:szCs w:val="8"/>
            </w:rPr>
          </w:pPr>
        </w:p>
        <w:p w14:paraId="63B42705" w14:textId="77777777" w:rsidR="00B0576A" w:rsidRPr="00102095" w:rsidRDefault="00B0576A" w:rsidP="00AC6A74">
          <w:pPr>
            <w:pStyle w:val="Header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>W</w:t>
          </w:r>
          <w:r w:rsidRPr="00102095">
            <w:rPr>
              <w:b/>
              <w:sz w:val="48"/>
              <w:szCs w:val="48"/>
            </w:rPr>
            <w:t>RITING CENTER</w:t>
          </w:r>
        </w:p>
        <w:p w14:paraId="1149E70D" w14:textId="77777777" w:rsidR="00B0576A" w:rsidRDefault="00B0576A" w:rsidP="00AC6A74">
          <w:pPr>
            <w:pStyle w:val="Header"/>
          </w:pPr>
        </w:p>
        <w:p w14:paraId="5B319757" w14:textId="77777777" w:rsidR="00595DCB" w:rsidRDefault="00595DCB" w:rsidP="006718CA">
          <w:pPr>
            <w:pStyle w:val="Header"/>
            <w:rPr>
              <w:b/>
              <w:sz w:val="40"/>
              <w:szCs w:val="40"/>
            </w:rPr>
          </w:pPr>
        </w:p>
        <w:p w14:paraId="1887D899" w14:textId="77777777" w:rsidR="00AC5A1B" w:rsidRDefault="00AC5A1B" w:rsidP="006718CA">
          <w:pPr>
            <w:pStyle w:val="Header"/>
            <w:rPr>
              <w:b/>
              <w:sz w:val="40"/>
              <w:szCs w:val="40"/>
            </w:rPr>
          </w:pPr>
        </w:p>
        <w:p w14:paraId="2E8D1FF4" w14:textId="77777777" w:rsidR="00B0576A" w:rsidRPr="00860270" w:rsidRDefault="00595DCB" w:rsidP="00595DCB">
          <w:pPr>
            <w:pStyle w:val="Header"/>
            <w:rPr>
              <w:i/>
              <w:sz w:val="28"/>
              <w:szCs w:val="28"/>
            </w:rPr>
          </w:pPr>
          <w:r>
            <w:rPr>
              <w:b/>
              <w:sz w:val="40"/>
              <w:szCs w:val="40"/>
            </w:rPr>
            <w:t>Quotation Marks and Italics</w:t>
          </w:r>
        </w:p>
      </w:tc>
    </w:tr>
  </w:tbl>
  <w:p w14:paraId="59CB12C3" w14:textId="77777777" w:rsidR="0043128F" w:rsidRDefault="004312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B4E4" w14:textId="77777777" w:rsidR="00E57C2E" w:rsidRDefault="00E57C2E">
    <w:pPr>
      <w:pStyle w:val="Header"/>
    </w:pPr>
    <w:r w:rsidRPr="00E57C2E">
      <w:rPr>
        <w:noProof/>
      </w:rPr>
      <w:drawing>
        <wp:inline distT="0" distB="0" distL="0" distR="0" wp14:anchorId="202B4E6A" wp14:editId="043A5EB2">
          <wp:extent cx="6400800" cy="1422400"/>
          <wp:effectExtent l="19050" t="0" r="0" b="0"/>
          <wp:docPr id="78332790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32790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419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BEE"/>
    <w:multiLevelType w:val="hybridMultilevel"/>
    <w:tmpl w:val="9EAA4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8C16A0"/>
    <w:multiLevelType w:val="hybridMultilevel"/>
    <w:tmpl w:val="354C0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045A3"/>
    <w:multiLevelType w:val="hybridMultilevel"/>
    <w:tmpl w:val="9BBCF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41B44"/>
    <w:multiLevelType w:val="hybridMultilevel"/>
    <w:tmpl w:val="56462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4836"/>
    <w:multiLevelType w:val="hybridMultilevel"/>
    <w:tmpl w:val="1BD6558A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DC8"/>
    <w:multiLevelType w:val="hybridMultilevel"/>
    <w:tmpl w:val="A2E8224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972232"/>
    <w:multiLevelType w:val="hybridMultilevel"/>
    <w:tmpl w:val="0A662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984900"/>
    <w:multiLevelType w:val="hybridMultilevel"/>
    <w:tmpl w:val="95EAC50C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E4F7D"/>
    <w:multiLevelType w:val="hybridMultilevel"/>
    <w:tmpl w:val="856628C8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A57FCC"/>
    <w:multiLevelType w:val="hybridMultilevel"/>
    <w:tmpl w:val="D0A62C36"/>
    <w:lvl w:ilvl="0" w:tplc="0409000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2E3F5C07"/>
    <w:multiLevelType w:val="hybridMultilevel"/>
    <w:tmpl w:val="9A34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04F45"/>
    <w:multiLevelType w:val="hybridMultilevel"/>
    <w:tmpl w:val="4D74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00EA7"/>
    <w:multiLevelType w:val="hybridMultilevel"/>
    <w:tmpl w:val="B1D8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3782B"/>
    <w:multiLevelType w:val="hybridMultilevel"/>
    <w:tmpl w:val="BE3A6122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3565"/>
    <w:multiLevelType w:val="hybridMultilevel"/>
    <w:tmpl w:val="F87689F2"/>
    <w:lvl w:ilvl="0" w:tplc="C696E8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71A09"/>
    <w:multiLevelType w:val="hybridMultilevel"/>
    <w:tmpl w:val="2158870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2F4BDE"/>
    <w:multiLevelType w:val="hybridMultilevel"/>
    <w:tmpl w:val="CBC02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617D7"/>
    <w:multiLevelType w:val="hybridMultilevel"/>
    <w:tmpl w:val="31D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27678"/>
    <w:multiLevelType w:val="hybridMultilevel"/>
    <w:tmpl w:val="4134CBE8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A3D34"/>
    <w:multiLevelType w:val="hybridMultilevel"/>
    <w:tmpl w:val="7264E532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D53AC4"/>
    <w:multiLevelType w:val="hybridMultilevel"/>
    <w:tmpl w:val="7A90548C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226B35"/>
    <w:multiLevelType w:val="hybridMultilevel"/>
    <w:tmpl w:val="6B923B1A"/>
    <w:lvl w:ilvl="0" w:tplc="CE7E38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113520"/>
    <w:multiLevelType w:val="hybridMultilevel"/>
    <w:tmpl w:val="8528EC40"/>
    <w:lvl w:ilvl="0" w:tplc="37AC3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5180"/>
    <w:multiLevelType w:val="hybridMultilevel"/>
    <w:tmpl w:val="C674F2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2A428E"/>
    <w:multiLevelType w:val="hybridMultilevel"/>
    <w:tmpl w:val="2388A38E"/>
    <w:lvl w:ilvl="0" w:tplc="B8C6F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50AD4"/>
    <w:multiLevelType w:val="hybridMultilevel"/>
    <w:tmpl w:val="370886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2316014">
    <w:abstractNumId w:val="7"/>
  </w:num>
  <w:num w:numId="2" w16cid:durableId="1156993707">
    <w:abstractNumId w:val="13"/>
  </w:num>
  <w:num w:numId="3" w16cid:durableId="349063397">
    <w:abstractNumId w:val="4"/>
  </w:num>
  <w:num w:numId="4" w16cid:durableId="1669866678">
    <w:abstractNumId w:val="18"/>
  </w:num>
  <w:num w:numId="5" w16cid:durableId="1155562130">
    <w:abstractNumId w:val="24"/>
  </w:num>
  <w:num w:numId="6" w16cid:durableId="1465126153">
    <w:abstractNumId w:val="22"/>
  </w:num>
  <w:num w:numId="7" w16cid:durableId="927077427">
    <w:abstractNumId w:val="21"/>
  </w:num>
  <w:num w:numId="8" w16cid:durableId="1729692398">
    <w:abstractNumId w:val="20"/>
  </w:num>
  <w:num w:numId="9" w16cid:durableId="622348572">
    <w:abstractNumId w:val="19"/>
  </w:num>
  <w:num w:numId="10" w16cid:durableId="1562712746">
    <w:abstractNumId w:val="8"/>
  </w:num>
  <w:num w:numId="11" w16cid:durableId="2032992565">
    <w:abstractNumId w:val="0"/>
  </w:num>
  <w:num w:numId="12" w16cid:durableId="1436363187">
    <w:abstractNumId w:val="5"/>
  </w:num>
  <w:num w:numId="13" w16cid:durableId="6909685">
    <w:abstractNumId w:val="15"/>
  </w:num>
  <w:num w:numId="14" w16cid:durableId="702904374">
    <w:abstractNumId w:val="17"/>
  </w:num>
  <w:num w:numId="15" w16cid:durableId="1464957413">
    <w:abstractNumId w:val="3"/>
  </w:num>
  <w:num w:numId="16" w16cid:durableId="940142354">
    <w:abstractNumId w:val="14"/>
  </w:num>
  <w:num w:numId="17" w16cid:durableId="1900165171">
    <w:abstractNumId w:val="25"/>
  </w:num>
  <w:num w:numId="18" w16cid:durableId="1658148492">
    <w:abstractNumId w:val="2"/>
  </w:num>
  <w:num w:numId="19" w16cid:durableId="610666878">
    <w:abstractNumId w:val="11"/>
  </w:num>
  <w:num w:numId="20" w16cid:durableId="2436825">
    <w:abstractNumId w:val="9"/>
  </w:num>
  <w:num w:numId="21" w16cid:durableId="533004660">
    <w:abstractNumId w:val="12"/>
  </w:num>
  <w:num w:numId="22" w16cid:durableId="920987078">
    <w:abstractNumId w:val="23"/>
  </w:num>
  <w:num w:numId="23" w16cid:durableId="1862890050">
    <w:abstractNumId w:val="1"/>
  </w:num>
  <w:num w:numId="24" w16cid:durableId="1908371450">
    <w:abstractNumId w:val="10"/>
  </w:num>
  <w:num w:numId="25" w16cid:durableId="1674185937">
    <w:abstractNumId w:val="16"/>
  </w:num>
  <w:num w:numId="26" w16cid:durableId="595870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5F"/>
    <w:rsid w:val="000142D1"/>
    <w:rsid w:val="00015E0A"/>
    <w:rsid w:val="00021BC8"/>
    <w:rsid w:val="00023CAA"/>
    <w:rsid w:val="000425F0"/>
    <w:rsid w:val="00050683"/>
    <w:rsid w:val="0005131F"/>
    <w:rsid w:val="000A5984"/>
    <w:rsid w:val="000A5B99"/>
    <w:rsid w:val="000B027B"/>
    <w:rsid w:val="000D5594"/>
    <w:rsid w:val="00102095"/>
    <w:rsid w:val="00102924"/>
    <w:rsid w:val="001050B4"/>
    <w:rsid w:val="00125F4B"/>
    <w:rsid w:val="00133027"/>
    <w:rsid w:val="00165A99"/>
    <w:rsid w:val="0017068E"/>
    <w:rsid w:val="00174644"/>
    <w:rsid w:val="00175196"/>
    <w:rsid w:val="00192422"/>
    <w:rsid w:val="001A5012"/>
    <w:rsid w:val="001B080D"/>
    <w:rsid w:val="001B266B"/>
    <w:rsid w:val="001B55A7"/>
    <w:rsid w:val="001E4A71"/>
    <w:rsid w:val="0023683E"/>
    <w:rsid w:val="00241B6B"/>
    <w:rsid w:val="0024397B"/>
    <w:rsid w:val="002752F8"/>
    <w:rsid w:val="00275660"/>
    <w:rsid w:val="00287CAE"/>
    <w:rsid w:val="002C3A6A"/>
    <w:rsid w:val="002C404B"/>
    <w:rsid w:val="002D5053"/>
    <w:rsid w:val="002D5064"/>
    <w:rsid w:val="003052B5"/>
    <w:rsid w:val="00333D4B"/>
    <w:rsid w:val="00351D6C"/>
    <w:rsid w:val="00372ABC"/>
    <w:rsid w:val="00373AA5"/>
    <w:rsid w:val="00394EEA"/>
    <w:rsid w:val="003A26F9"/>
    <w:rsid w:val="003C3F96"/>
    <w:rsid w:val="003C52CA"/>
    <w:rsid w:val="003E6E09"/>
    <w:rsid w:val="004170C0"/>
    <w:rsid w:val="004261B2"/>
    <w:rsid w:val="0043064C"/>
    <w:rsid w:val="0043128F"/>
    <w:rsid w:val="0045634C"/>
    <w:rsid w:val="00461BCA"/>
    <w:rsid w:val="004627E0"/>
    <w:rsid w:val="00483EE2"/>
    <w:rsid w:val="004C067A"/>
    <w:rsid w:val="004C5036"/>
    <w:rsid w:val="004D1761"/>
    <w:rsid w:val="004D17E9"/>
    <w:rsid w:val="004E1531"/>
    <w:rsid w:val="004E7607"/>
    <w:rsid w:val="004F7C93"/>
    <w:rsid w:val="005177F8"/>
    <w:rsid w:val="00522AC8"/>
    <w:rsid w:val="00534A01"/>
    <w:rsid w:val="005421D6"/>
    <w:rsid w:val="0056738E"/>
    <w:rsid w:val="00595DCB"/>
    <w:rsid w:val="005962BF"/>
    <w:rsid w:val="005C7905"/>
    <w:rsid w:val="005D5ED4"/>
    <w:rsid w:val="005E5F28"/>
    <w:rsid w:val="006079AE"/>
    <w:rsid w:val="00617D01"/>
    <w:rsid w:val="00632D67"/>
    <w:rsid w:val="00636DEA"/>
    <w:rsid w:val="00637F7B"/>
    <w:rsid w:val="006718CA"/>
    <w:rsid w:val="006A21A4"/>
    <w:rsid w:val="006C00B2"/>
    <w:rsid w:val="006C707F"/>
    <w:rsid w:val="006F667A"/>
    <w:rsid w:val="00722364"/>
    <w:rsid w:val="00727C44"/>
    <w:rsid w:val="00772033"/>
    <w:rsid w:val="007858AE"/>
    <w:rsid w:val="007A63B1"/>
    <w:rsid w:val="007A6D6A"/>
    <w:rsid w:val="007B5D4D"/>
    <w:rsid w:val="007B63E9"/>
    <w:rsid w:val="007C1D74"/>
    <w:rsid w:val="007C6DA6"/>
    <w:rsid w:val="007D1FAB"/>
    <w:rsid w:val="007D75E3"/>
    <w:rsid w:val="007E4149"/>
    <w:rsid w:val="007F1D2A"/>
    <w:rsid w:val="00802CA8"/>
    <w:rsid w:val="0080718D"/>
    <w:rsid w:val="0082732F"/>
    <w:rsid w:val="00840981"/>
    <w:rsid w:val="00860270"/>
    <w:rsid w:val="008611E9"/>
    <w:rsid w:val="008A206B"/>
    <w:rsid w:val="008B456A"/>
    <w:rsid w:val="008E3C38"/>
    <w:rsid w:val="008E7104"/>
    <w:rsid w:val="009013D9"/>
    <w:rsid w:val="00911B85"/>
    <w:rsid w:val="00922B38"/>
    <w:rsid w:val="009A2D42"/>
    <w:rsid w:val="009E23FE"/>
    <w:rsid w:val="00A03B72"/>
    <w:rsid w:val="00A107DB"/>
    <w:rsid w:val="00A31332"/>
    <w:rsid w:val="00A6761D"/>
    <w:rsid w:val="00A85C87"/>
    <w:rsid w:val="00AA1577"/>
    <w:rsid w:val="00AA5B67"/>
    <w:rsid w:val="00AC46FC"/>
    <w:rsid w:val="00AC5A1B"/>
    <w:rsid w:val="00AE24B2"/>
    <w:rsid w:val="00B0576A"/>
    <w:rsid w:val="00B12021"/>
    <w:rsid w:val="00B2104B"/>
    <w:rsid w:val="00B51CD4"/>
    <w:rsid w:val="00B600EE"/>
    <w:rsid w:val="00B80CB9"/>
    <w:rsid w:val="00BA069C"/>
    <w:rsid w:val="00BB2D94"/>
    <w:rsid w:val="00BB3743"/>
    <w:rsid w:val="00BD11F7"/>
    <w:rsid w:val="00C11D7F"/>
    <w:rsid w:val="00C14851"/>
    <w:rsid w:val="00C32827"/>
    <w:rsid w:val="00C5597E"/>
    <w:rsid w:val="00C74A89"/>
    <w:rsid w:val="00C839D7"/>
    <w:rsid w:val="00C962FC"/>
    <w:rsid w:val="00CC5E3B"/>
    <w:rsid w:val="00CE3AC7"/>
    <w:rsid w:val="00CE635F"/>
    <w:rsid w:val="00CF25DF"/>
    <w:rsid w:val="00D126DC"/>
    <w:rsid w:val="00D14BA8"/>
    <w:rsid w:val="00D273C5"/>
    <w:rsid w:val="00D27C71"/>
    <w:rsid w:val="00D31C70"/>
    <w:rsid w:val="00DA470C"/>
    <w:rsid w:val="00DA57AF"/>
    <w:rsid w:val="00DC78C1"/>
    <w:rsid w:val="00DF1581"/>
    <w:rsid w:val="00DF2E90"/>
    <w:rsid w:val="00E07E97"/>
    <w:rsid w:val="00E24BA4"/>
    <w:rsid w:val="00E446C0"/>
    <w:rsid w:val="00E57C2E"/>
    <w:rsid w:val="00E63842"/>
    <w:rsid w:val="00E8788A"/>
    <w:rsid w:val="00E9781F"/>
    <w:rsid w:val="00EC3EAF"/>
    <w:rsid w:val="00EE0F8B"/>
    <w:rsid w:val="00EF5F2A"/>
    <w:rsid w:val="00F1074E"/>
    <w:rsid w:val="00F20015"/>
    <w:rsid w:val="00F21994"/>
    <w:rsid w:val="00F32241"/>
    <w:rsid w:val="00F44FCE"/>
    <w:rsid w:val="00F45B6F"/>
    <w:rsid w:val="00F665FB"/>
    <w:rsid w:val="00FA5710"/>
    <w:rsid w:val="00FB2FDF"/>
    <w:rsid w:val="00FE3B13"/>
    <w:rsid w:val="00FF1781"/>
    <w:rsid w:val="0569B98D"/>
    <w:rsid w:val="06709D28"/>
    <w:rsid w:val="0A80D9AD"/>
    <w:rsid w:val="1523F27C"/>
    <w:rsid w:val="19FCF61E"/>
    <w:rsid w:val="1E0117B7"/>
    <w:rsid w:val="1FAE112A"/>
    <w:rsid w:val="1FFF1876"/>
    <w:rsid w:val="2519D5B0"/>
    <w:rsid w:val="2572E8C0"/>
    <w:rsid w:val="369D99EC"/>
    <w:rsid w:val="39F2295A"/>
    <w:rsid w:val="42926AA7"/>
    <w:rsid w:val="46C9406B"/>
    <w:rsid w:val="5A843B42"/>
    <w:rsid w:val="5F0727CC"/>
    <w:rsid w:val="638C65E0"/>
    <w:rsid w:val="65525181"/>
    <w:rsid w:val="6B541FE3"/>
    <w:rsid w:val="6F79E54D"/>
    <w:rsid w:val="777CCB0A"/>
    <w:rsid w:val="7C98AAF7"/>
    <w:rsid w:val="7DE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8E65D"/>
  <w15:docId w15:val="{8A40286A-C414-4029-979F-66081EC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761"/>
    <w:rPr>
      <w:rFonts w:ascii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CA8"/>
    <w:pPr>
      <w:outlineLvl w:val="0"/>
    </w:pPr>
    <w:rPr>
      <w:b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CA8"/>
    <w:pPr>
      <w:keepNext/>
      <w:keepLines/>
      <w:spacing w:before="40"/>
      <w:outlineLvl w:val="1"/>
    </w:pPr>
    <w:rPr>
      <w:rFonts w:eastAsiaTheme="majorEastAsia" w:cstheme="majorBidi"/>
      <w:b/>
      <w:cap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761"/>
    <w:pPr>
      <w:outlineLvl w:val="2"/>
    </w:pPr>
    <w:rPr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3C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24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033"/>
  </w:style>
  <w:style w:type="paragraph" w:styleId="Footer">
    <w:name w:val="footer"/>
    <w:basedOn w:val="Normal"/>
    <w:link w:val="FooterChar"/>
    <w:uiPriority w:val="99"/>
    <w:unhideWhenUsed/>
    <w:rsid w:val="007720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033"/>
  </w:style>
  <w:style w:type="character" w:customStyle="1" w:styleId="Heading1Char">
    <w:name w:val="Heading 1 Char"/>
    <w:basedOn w:val="DefaultParagraphFont"/>
    <w:link w:val="Heading1"/>
    <w:uiPriority w:val="9"/>
    <w:rsid w:val="00802CA8"/>
    <w:rPr>
      <w:rFonts w:ascii="Tahoma" w:hAnsi="Tahoma" w:cs="Tahoma"/>
      <w:b/>
      <w:cap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CA8"/>
    <w:rPr>
      <w:rFonts w:ascii="Tahoma" w:eastAsiaTheme="majorEastAsia" w:hAnsi="Tahoma" w:cstheme="majorBidi"/>
      <w:b/>
      <w:caps/>
      <w:color w:val="000000" w:themeColor="tex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D1761"/>
    <w:rPr>
      <w:rFonts w:ascii="Tahoma" w:hAnsi="Tahoma" w:cs="Tahoma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D1761"/>
    <w:pPr>
      <w:ind w:left="720"/>
      <w:contextualSpacing/>
    </w:pPr>
    <w:rPr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4D1761"/>
    <w:p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D1761"/>
    <w:pPr>
      <w:spacing w:after="10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D1761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D176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4D1761"/>
    <w:pPr>
      <w:spacing w:after="100"/>
      <w:ind w:left="440"/>
    </w:pPr>
    <w:rPr>
      <w:color w:val="000000" w:themeColor="text1"/>
    </w:rPr>
  </w:style>
  <w:style w:type="table" w:styleId="TableGrid">
    <w:name w:val="Table Grid"/>
    <w:basedOn w:val="TableNormal"/>
    <w:rsid w:val="007B63E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F3224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3CA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BodyText">
    <w:name w:val="Body Text"/>
    <w:basedOn w:val="Normal"/>
    <w:link w:val="BodyTextChar"/>
    <w:rsid w:val="00023CAA"/>
    <w:pPr>
      <w:autoSpaceDE w:val="0"/>
      <w:autoSpaceDN w:val="0"/>
      <w:adjustRightInd w:val="0"/>
      <w:spacing w:before="283" w:line="240" w:lineRule="auto"/>
    </w:pPr>
    <w:rPr>
      <w:rFonts w:ascii="Times New Roman" w:eastAsia="Times New Roman" w:hAnsi="Times New Roman" w:cs="Times New Roman"/>
      <w:szCs w:val="16"/>
    </w:rPr>
  </w:style>
  <w:style w:type="character" w:customStyle="1" w:styleId="BodyTextChar">
    <w:name w:val="Body Text Char"/>
    <w:basedOn w:val="DefaultParagraphFont"/>
    <w:link w:val="BodyText"/>
    <w:rsid w:val="00023CAA"/>
    <w:rPr>
      <w:rFonts w:ascii="Times New Roman" w:eastAsia="Times New Roman" w:hAnsi="Times New Roman" w:cs="Times New Roman"/>
      <w:sz w:val="24"/>
      <w:szCs w:val="16"/>
    </w:rPr>
  </w:style>
  <w:style w:type="paragraph" w:styleId="BodyText2">
    <w:name w:val="Body Text 2"/>
    <w:basedOn w:val="Normal"/>
    <w:link w:val="BodyText2Char"/>
    <w:rsid w:val="00023CAA"/>
    <w:pPr>
      <w:autoSpaceDE w:val="0"/>
      <w:autoSpaceDN w:val="0"/>
      <w:adjustRightInd w:val="0"/>
      <w:spacing w:before="244" w:line="240" w:lineRule="auto"/>
    </w:pPr>
    <w:rPr>
      <w:rFonts w:ascii="Times New Roman" w:eastAsia="Times New Roman" w:hAnsi="Times New Roman" w:cs="Times New Roman"/>
      <w:b/>
      <w:bCs/>
      <w:szCs w:val="16"/>
    </w:rPr>
  </w:style>
  <w:style w:type="character" w:customStyle="1" w:styleId="BodyText2Char">
    <w:name w:val="Body Text 2 Char"/>
    <w:basedOn w:val="DefaultParagraphFont"/>
    <w:link w:val="BodyText2"/>
    <w:rsid w:val="00023CAA"/>
    <w:rPr>
      <w:rFonts w:ascii="Times New Roman" w:eastAsia="Times New Roman" w:hAnsi="Times New Roman" w:cs="Times New Roman"/>
      <w:b/>
      <w:bCs/>
      <w:sz w:val="24"/>
      <w:szCs w:val="16"/>
    </w:rPr>
  </w:style>
  <w:style w:type="paragraph" w:styleId="BodyTextIndent3">
    <w:name w:val="Body Text Indent 3"/>
    <w:basedOn w:val="Normal"/>
    <w:link w:val="BodyTextIndent3Char"/>
    <w:rsid w:val="00023CAA"/>
    <w:pPr>
      <w:autoSpaceDE w:val="0"/>
      <w:autoSpaceDN w:val="0"/>
      <w:adjustRightInd w:val="0"/>
      <w:spacing w:before="254" w:line="240" w:lineRule="auto"/>
      <w:ind w:left="720"/>
    </w:pPr>
    <w:rPr>
      <w:rFonts w:ascii="Times New Roman" w:eastAsia="Times New Roman" w:hAnsi="Times New Roman" w:cs="Times New Roman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3CAA"/>
    <w:rPr>
      <w:rFonts w:ascii="Times New Roman" w:eastAsia="Times New Roman" w:hAnsi="Times New Roman" w:cs="Times New Roman"/>
      <w:sz w:val="24"/>
      <w:szCs w:val="16"/>
    </w:rPr>
  </w:style>
  <w:style w:type="paragraph" w:styleId="NoSpacing">
    <w:name w:val="No Spacing"/>
    <w:uiPriority w:val="1"/>
    <w:qFormat/>
    <w:rsid w:val="00023CA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umsic\AppData\Local\Microsoft\Windows\INetCache\Content.Outlook\4D7TBM81\WCTR%20Word%20Template%2035158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ACD702D0BA841A698F5A8717BDBA4" ma:contentTypeVersion="15" ma:contentTypeDescription="Create a new document." ma:contentTypeScope="" ma:versionID="d9b8b55eac959f2f18993bd26e7358b7">
  <xsd:schema xmlns:xsd="http://www.w3.org/2001/XMLSchema" xmlns:xs="http://www.w3.org/2001/XMLSchema" xmlns:p="http://schemas.microsoft.com/office/2006/metadata/properties" xmlns:ns2="62203e30-3d7e-46ac-a7ba-c17e871715b2" xmlns:ns3="88a3aae5-57a8-4e7c-82ae-af22b0865a1f" targetNamespace="http://schemas.microsoft.com/office/2006/metadata/properties" ma:root="true" ma:fieldsID="f8694308b69ab9f29ac923867edc4d94" ns2:_="" ns3:_="">
    <xsd:import namespace="62203e30-3d7e-46ac-a7ba-c17e871715b2"/>
    <xsd:import namespace="88a3aae5-57a8-4e7c-82ae-af22b0865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3e30-3d7e-46ac-a7ba-c17e87171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7c846-c1d6-4086-9e78-06892ab2c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aae5-57a8-4e7c-82ae-af22b0865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03e30-3d7e-46ac-a7ba-c17e871715b2">
      <Terms xmlns="http://schemas.microsoft.com/office/infopath/2007/PartnerControls"/>
    </lcf76f155ced4ddcb4097134ff3c332f>
    <SharedWithUsers xmlns="88a3aae5-57a8-4e7c-82ae-af22b0865a1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2AD53-48FA-48EC-9118-BCCC016241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71C6F5-00FC-4082-9C1E-FD5ABCC53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3e30-3d7e-46ac-a7ba-c17e871715b2"/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D5569-86C8-4ACB-BAFF-8B162CCC3658}">
  <ds:schemaRefs>
    <ds:schemaRef ds:uri="88a3aae5-57a8-4e7c-82ae-af22b0865a1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62203e30-3d7e-46ac-a7ba-c17e871715b2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63A4184-C91F-41E3-8F76-317E77D778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WCTR Word Template 351584</Template>
  <TotalTime>56</TotalTime>
  <Pages>6</Pages>
  <Words>1148</Words>
  <Characters>6550</Characters>
  <Application>Microsoft Office Word</Application>
  <DocSecurity>0</DocSecurity>
  <Lines>54</Lines>
  <Paragraphs>15</Paragraphs>
  <ScaleCrop>false</ScaleCrop>
  <Company>Toshiba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Krumsick</dc:creator>
  <cp:lastModifiedBy>Rob Meehan</cp:lastModifiedBy>
  <cp:revision>34</cp:revision>
  <cp:lastPrinted>2021-04-29T16:37:00Z</cp:lastPrinted>
  <dcterms:created xsi:type="dcterms:W3CDTF">2021-04-29T16:36:00Z</dcterms:created>
  <dcterms:modified xsi:type="dcterms:W3CDTF">2025-09-18T23:21:00Z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0x010100878ACD702D0BA841A698F5A8717BDBA4</vt:lpwstr>
  </property>
  <property fmtid="{D5CDD505-2E9C-101B-9397-08002B2CF9AE}" pid="3" name="Order">
    <vt:r8>2986500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