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ahoma" w:hAnsi="Tahoma"/>
          <w:caps w:val="0"/>
          <w:color w:val="auto"/>
          <w:sz w:val="24"/>
          <w:szCs w:val="24"/>
        </w:rPr>
        <w:id w:val="-1317106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A1C5F1E" w14:textId="77777777" w:rsidR="0061708A" w:rsidRPr="00D84879" w:rsidRDefault="0061708A">
          <w:pPr>
            <w:pStyle w:val="TOCHeading"/>
            <w:rPr>
              <w:rFonts w:ascii="Tahoma" w:hAnsi="Tahoma"/>
              <w:color w:val="auto"/>
            </w:rPr>
          </w:pPr>
          <w:r w:rsidRPr="00D84879">
            <w:rPr>
              <w:rFonts w:ascii="Tahoma" w:hAnsi="Tahoma"/>
              <w:color w:val="auto"/>
            </w:rPr>
            <w:t>Contents</w:t>
          </w:r>
          <w:r w:rsidR="00D84879">
            <w:rPr>
              <w:rFonts w:ascii="Tahoma" w:hAnsi="Tahoma"/>
              <w:color w:val="auto"/>
            </w:rPr>
            <w:t xml:space="preserve"> </w:t>
          </w:r>
          <w:r w:rsidR="00D84879">
            <w:rPr>
              <w:rStyle w:val="normaltextrun"/>
              <w:rFonts w:ascii="Tahoma" w:hAnsi="Tahoma"/>
              <w:i/>
              <w:iCs/>
              <w:caps w:val="0"/>
              <w:color w:val="000000"/>
              <w:sz w:val="24"/>
              <w:szCs w:val="24"/>
              <w:shd w:val="clear" w:color="auto" w:fill="FFFFFF"/>
            </w:rPr>
            <w:t>C</w:t>
          </w:r>
          <w:r w:rsidR="00D84879" w:rsidRPr="007B57BA">
            <w:rPr>
              <w:rStyle w:val="normaltextrun"/>
              <w:rFonts w:ascii="Tahoma" w:hAnsi="Tahoma"/>
              <w:i/>
              <w:iCs/>
              <w:caps w:val="0"/>
              <w:color w:val="000000"/>
              <w:sz w:val="24"/>
              <w:szCs w:val="24"/>
              <w:shd w:val="clear" w:color="auto" w:fill="FFFFFF"/>
            </w:rPr>
            <w:t>lick on any heading below to jump directly to that topic.</w:t>
          </w:r>
        </w:p>
        <w:p w14:paraId="3D79E7CD" w14:textId="03837507" w:rsidR="00DD61AC" w:rsidRDefault="0061708A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r>
            <w:rPr>
              <w:caps w:val="0"/>
            </w:rPr>
            <w:fldChar w:fldCharType="begin"/>
          </w:r>
          <w:r>
            <w:rPr>
              <w:caps w:val="0"/>
            </w:rPr>
            <w:instrText xml:space="preserve"> TOC \o "1-1" \h \z \u </w:instrText>
          </w:r>
          <w:r>
            <w:rPr>
              <w:caps w:val="0"/>
            </w:rPr>
            <w:fldChar w:fldCharType="separate"/>
          </w:r>
          <w:hyperlink w:anchor="_Toc73118395" w:history="1">
            <w:r w:rsidR="00DD61AC" w:rsidRPr="00445717">
              <w:rPr>
                <w:rStyle w:val="Hyperlink"/>
                <w:noProof/>
              </w:rPr>
              <w:t>Misplaced Modifiers</w:t>
            </w:r>
            <w:r w:rsidR="00DD61AC">
              <w:rPr>
                <w:noProof/>
                <w:webHidden/>
              </w:rPr>
              <w:tab/>
            </w:r>
            <w:r w:rsidR="00DD61AC">
              <w:rPr>
                <w:noProof/>
                <w:webHidden/>
              </w:rPr>
              <w:fldChar w:fldCharType="begin"/>
            </w:r>
            <w:r w:rsidR="00DD61AC">
              <w:rPr>
                <w:noProof/>
                <w:webHidden/>
              </w:rPr>
              <w:instrText xml:space="preserve"> PAGEREF _Toc73118395 \h </w:instrText>
            </w:r>
            <w:r w:rsidR="00DD61AC">
              <w:rPr>
                <w:noProof/>
                <w:webHidden/>
              </w:rPr>
            </w:r>
            <w:r w:rsidR="00DD61AC">
              <w:rPr>
                <w:noProof/>
                <w:webHidden/>
              </w:rPr>
              <w:fldChar w:fldCharType="separate"/>
            </w:r>
            <w:r w:rsidR="00BC2C03">
              <w:rPr>
                <w:noProof/>
                <w:webHidden/>
              </w:rPr>
              <w:t>1</w:t>
            </w:r>
            <w:r w:rsidR="00DD61AC">
              <w:rPr>
                <w:noProof/>
                <w:webHidden/>
              </w:rPr>
              <w:fldChar w:fldCharType="end"/>
            </w:r>
          </w:hyperlink>
        </w:p>
        <w:p w14:paraId="08BE7E84" w14:textId="258E2B22" w:rsidR="00DD61AC" w:rsidRDefault="00DD61AC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73118396" w:history="1">
            <w:r w:rsidRPr="00445717">
              <w:rPr>
                <w:rStyle w:val="Hyperlink"/>
                <w:noProof/>
              </w:rPr>
              <w:t>Limiting Modifiers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_Toc73118396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C0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835AB" w14:textId="71F328E4" w:rsidR="00DD61AC" w:rsidRDefault="00DD61AC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73118397" w:history="1">
            <w:r w:rsidRPr="00445717">
              <w:rPr>
                <w:rStyle w:val="Hyperlink"/>
                <w:noProof/>
              </w:rPr>
              <w:t>Dangling Modifiers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_Toc73118397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C0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FF9EF0" w14:textId="22EB81C6" w:rsidR="00DD61AC" w:rsidRDefault="00DD61AC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73118398" w:history="1">
            <w:r w:rsidRPr="00445717">
              <w:rPr>
                <w:rStyle w:val="Hyperlink"/>
                <w:noProof/>
              </w:rPr>
              <w:t>Free Modifiers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_Toc73118398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C0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13169" w14:textId="374EE672" w:rsidR="00DD61AC" w:rsidRDefault="00DD61AC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73118399" w:history="1">
            <w:r w:rsidRPr="00445717">
              <w:rPr>
                <w:rStyle w:val="Hyperlink"/>
                <w:noProof/>
              </w:rPr>
              <w:t>Practice Exercises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_Toc73118399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C0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142EB" w14:textId="77777777" w:rsidR="0061708A" w:rsidRPr="0061708A" w:rsidRDefault="0061708A" w:rsidP="005569F3">
          <w:r>
            <w:rPr>
              <w:caps/>
              <w:color w:val="000000" w:themeColor="text1"/>
            </w:rPr>
            <w:fldChar w:fldCharType="end"/>
          </w:r>
        </w:p>
      </w:sdtContent>
    </w:sdt>
    <w:p w14:paraId="5C80E692" w14:textId="77777777" w:rsidR="005569F3" w:rsidRDefault="005569F3" w:rsidP="005569F3">
      <w:pPr>
        <w:rPr>
          <w:szCs w:val="28"/>
        </w:rPr>
      </w:pPr>
      <w:r>
        <w:rPr>
          <w:szCs w:val="28"/>
        </w:rPr>
        <w:t>Modifiers are parts of speech that give more information or descriptions to nouns or verbs in a sentence</w:t>
      </w:r>
      <w:r w:rsidR="001A3CD8">
        <w:rPr>
          <w:szCs w:val="28"/>
        </w:rPr>
        <w:t xml:space="preserve">. </w:t>
      </w:r>
      <w:r>
        <w:rPr>
          <w:szCs w:val="28"/>
        </w:rPr>
        <w:t>Modifiers are found either in the adjectival or adverbial form. Generally, adjectives will modify nouns and adverbs will modify verbs</w:t>
      </w:r>
      <w:r w:rsidR="001A3CD8">
        <w:rPr>
          <w:szCs w:val="28"/>
        </w:rPr>
        <w:t xml:space="preserve">. </w:t>
      </w:r>
      <w:r>
        <w:rPr>
          <w:szCs w:val="28"/>
        </w:rPr>
        <w:t>Modifiers can be single words or entire phrases</w:t>
      </w:r>
      <w:r w:rsidR="001A3CD8">
        <w:rPr>
          <w:szCs w:val="28"/>
        </w:rPr>
        <w:t xml:space="preserve">. </w:t>
      </w:r>
    </w:p>
    <w:p w14:paraId="581A4787" w14:textId="77777777" w:rsidR="0061708A" w:rsidRPr="00DD61AC" w:rsidRDefault="0061708A" w:rsidP="0061708A">
      <w:pPr>
        <w:pStyle w:val="Heading1"/>
        <w:rPr>
          <w:sz w:val="16"/>
          <w:szCs w:val="16"/>
        </w:rPr>
      </w:pPr>
    </w:p>
    <w:p w14:paraId="0336F3BE" w14:textId="77777777" w:rsidR="005569F3" w:rsidRPr="00D63DFA" w:rsidRDefault="005569F3" w:rsidP="0061708A">
      <w:pPr>
        <w:pStyle w:val="Heading1"/>
      </w:pPr>
      <w:bookmarkStart w:id="0" w:name="_Toc73118395"/>
      <w:r w:rsidRPr="00D63DFA">
        <w:t>Misplaced Modifiers</w:t>
      </w:r>
      <w:bookmarkEnd w:id="0"/>
    </w:p>
    <w:p w14:paraId="6E317080" w14:textId="77777777" w:rsidR="005569F3" w:rsidRDefault="007D7303" w:rsidP="005569F3">
      <w:r>
        <w:t>To avoid a misplaced modifier, p</w:t>
      </w:r>
      <w:r w:rsidR="005569F3" w:rsidRPr="00D63DFA">
        <w:t>lace modifiers as close to the modified words as possible</w:t>
      </w:r>
      <w:r>
        <w:t>.</w:t>
      </w:r>
      <w:r w:rsidR="005569F3" w:rsidRPr="00D63DFA">
        <w:t xml:space="preserve"> </w:t>
      </w:r>
    </w:p>
    <w:tbl>
      <w:tblPr>
        <w:tblW w:w="0" w:type="auto"/>
        <w:jc w:val="center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8208"/>
      </w:tblGrid>
      <w:tr w:rsidR="007D7303" w:rsidRPr="0000675D" w14:paraId="51694D3B" w14:textId="77777777" w:rsidTr="007D7303">
        <w:trPr>
          <w:jc w:val="center"/>
        </w:trPr>
        <w:tc>
          <w:tcPr>
            <w:tcW w:w="1368" w:type="dxa"/>
          </w:tcPr>
          <w:p w14:paraId="79B5CC58" w14:textId="77777777" w:rsidR="007D7303" w:rsidRPr="007D7303" w:rsidRDefault="007D7303" w:rsidP="007D7303">
            <w:pPr>
              <w:rPr>
                <w:b/>
              </w:rPr>
            </w:pPr>
            <w:r w:rsidRPr="007D7303">
              <w:rPr>
                <w:b/>
              </w:rPr>
              <w:t>Examples:</w:t>
            </w:r>
          </w:p>
        </w:tc>
        <w:tc>
          <w:tcPr>
            <w:tcW w:w="8208" w:type="dxa"/>
          </w:tcPr>
          <w:p w14:paraId="4E6D47D3" w14:textId="77777777" w:rsidR="007D7303" w:rsidRPr="007D7303" w:rsidRDefault="007D7303" w:rsidP="00DD61AC">
            <w:r w:rsidRPr="007D7303">
              <w:t>INCORRECT</w:t>
            </w:r>
            <w:r>
              <w:t>:</w:t>
            </w:r>
            <w:r w:rsidRPr="007D7303">
              <w:t xml:space="preserve"> </w:t>
            </w:r>
            <w:r w:rsidRPr="00D63DFA">
              <w:t xml:space="preserve">The fugitive was described as a five-foot tall man with a moustache weighing 130 pounds. </w:t>
            </w:r>
            <w:r w:rsidRPr="007D7303">
              <w:rPr>
                <w:b/>
                <w:i/>
              </w:rPr>
              <w:t>weighing 130 pounds</w:t>
            </w:r>
            <w:r>
              <w:rPr>
                <w:i/>
              </w:rPr>
              <w:t xml:space="preserve"> should be modifying </w:t>
            </w:r>
            <w:r w:rsidRPr="007D7303">
              <w:rPr>
                <w:b/>
                <w:i/>
              </w:rPr>
              <w:t>man</w:t>
            </w:r>
            <w:r w:rsidRPr="007D7303">
              <w:rPr>
                <w:i/>
              </w:rPr>
              <w:t xml:space="preserve"> in this sentence, but the placement of the modifier makes it seem like the moustache</w:t>
            </w:r>
            <w:r>
              <w:rPr>
                <w:i/>
              </w:rPr>
              <w:t xml:space="preserve"> </w:t>
            </w:r>
            <w:r w:rsidR="00DD61AC">
              <w:rPr>
                <w:i/>
              </w:rPr>
              <w:t>weighed</w:t>
            </w:r>
            <w:r>
              <w:rPr>
                <w:i/>
              </w:rPr>
              <w:t xml:space="preserve"> 130 pounds, not</w:t>
            </w:r>
            <w:r w:rsidRPr="007D7303">
              <w:rPr>
                <w:i/>
              </w:rPr>
              <w:t xml:space="preserve"> the man</w:t>
            </w:r>
          </w:p>
        </w:tc>
      </w:tr>
      <w:tr w:rsidR="007D7303" w:rsidRPr="006B76E3" w14:paraId="5F90B76B" w14:textId="77777777" w:rsidTr="007D7303">
        <w:trPr>
          <w:jc w:val="center"/>
        </w:trPr>
        <w:tc>
          <w:tcPr>
            <w:tcW w:w="1368" w:type="dxa"/>
          </w:tcPr>
          <w:p w14:paraId="4FC4B9A2" w14:textId="77777777" w:rsidR="007D7303" w:rsidRPr="007D7303" w:rsidRDefault="007D7303" w:rsidP="007D7303"/>
        </w:tc>
        <w:tc>
          <w:tcPr>
            <w:tcW w:w="8208" w:type="dxa"/>
          </w:tcPr>
          <w:p w14:paraId="49125697" w14:textId="77777777" w:rsidR="007D7303" w:rsidRPr="007D7303" w:rsidRDefault="007D7303" w:rsidP="007D7303">
            <w:r w:rsidRPr="007D7303">
              <w:t>CORRECT</w:t>
            </w:r>
            <w:r>
              <w:t>:</w:t>
            </w:r>
            <w:r w:rsidRPr="007D7303">
              <w:t xml:space="preserve"> </w:t>
            </w:r>
            <w:r w:rsidRPr="00D63DFA">
              <w:t>The fugitive was described as a five-foot tall man weighing 130 pounds, with a moustache.</w:t>
            </w:r>
            <w:r w:rsidRPr="007D7303">
              <w:tab/>
            </w:r>
          </w:p>
        </w:tc>
      </w:tr>
      <w:tr w:rsidR="007D7303" w:rsidRPr="007D7303" w14:paraId="1EF093A2" w14:textId="77777777" w:rsidTr="007D7303">
        <w:trPr>
          <w:jc w:val="center"/>
        </w:trPr>
        <w:tc>
          <w:tcPr>
            <w:tcW w:w="1368" w:type="dxa"/>
          </w:tcPr>
          <w:p w14:paraId="4DD97889" w14:textId="77777777" w:rsidR="007D7303" w:rsidRPr="007D7303" w:rsidRDefault="007D7303" w:rsidP="007D7303">
            <w:pPr>
              <w:rPr>
                <w:sz w:val="8"/>
                <w:szCs w:val="8"/>
              </w:rPr>
            </w:pPr>
          </w:p>
        </w:tc>
        <w:tc>
          <w:tcPr>
            <w:tcW w:w="8208" w:type="dxa"/>
          </w:tcPr>
          <w:p w14:paraId="2AF1F27E" w14:textId="77777777" w:rsidR="007D7303" w:rsidRPr="007D7303" w:rsidRDefault="007D7303" w:rsidP="007D7303">
            <w:pPr>
              <w:rPr>
                <w:sz w:val="8"/>
                <w:szCs w:val="8"/>
              </w:rPr>
            </w:pPr>
          </w:p>
        </w:tc>
      </w:tr>
      <w:tr w:rsidR="007D7303" w:rsidRPr="006B76E3" w14:paraId="371EEF01" w14:textId="77777777" w:rsidTr="007D7303">
        <w:trPr>
          <w:jc w:val="center"/>
        </w:trPr>
        <w:tc>
          <w:tcPr>
            <w:tcW w:w="1368" w:type="dxa"/>
          </w:tcPr>
          <w:p w14:paraId="0E5C68C0" w14:textId="77777777" w:rsidR="007D7303" w:rsidRPr="007D7303" w:rsidRDefault="007D7303" w:rsidP="007D7303"/>
        </w:tc>
        <w:tc>
          <w:tcPr>
            <w:tcW w:w="8208" w:type="dxa"/>
          </w:tcPr>
          <w:p w14:paraId="0A2B3863" w14:textId="77777777" w:rsidR="007D7303" w:rsidRPr="007D7303" w:rsidRDefault="007D7303" w:rsidP="007D7303">
            <w:r w:rsidRPr="007D7303">
              <w:t>INCORRECT</w:t>
            </w:r>
            <w:r>
              <w:t>:</w:t>
            </w:r>
            <w:r w:rsidRPr="007D7303">
              <w:t xml:space="preserve"> </w:t>
            </w:r>
            <w:r w:rsidRPr="00D63DFA">
              <w:t>The dress is hanging on the clothesline that I have been sewing on for weeks.</w:t>
            </w:r>
          </w:p>
        </w:tc>
      </w:tr>
      <w:tr w:rsidR="007D7303" w:rsidRPr="006B76E3" w14:paraId="7AFF9F81" w14:textId="77777777" w:rsidTr="007D7303">
        <w:trPr>
          <w:jc w:val="center"/>
        </w:trPr>
        <w:tc>
          <w:tcPr>
            <w:tcW w:w="1368" w:type="dxa"/>
          </w:tcPr>
          <w:p w14:paraId="38C3C651" w14:textId="77777777" w:rsidR="007D7303" w:rsidRPr="007D7303" w:rsidRDefault="007D7303" w:rsidP="007D7303"/>
        </w:tc>
        <w:tc>
          <w:tcPr>
            <w:tcW w:w="8208" w:type="dxa"/>
          </w:tcPr>
          <w:p w14:paraId="499BD9CE" w14:textId="77777777" w:rsidR="007D7303" w:rsidRPr="00D63DFA" w:rsidRDefault="007D7303" w:rsidP="007D7303">
            <w:r>
              <w:t xml:space="preserve">CORRECT: </w:t>
            </w:r>
            <w:r w:rsidRPr="00D63DFA">
              <w:t xml:space="preserve">The dress that I have been sewing on for weeks is on the clothesline. </w:t>
            </w:r>
          </w:p>
        </w:tc>
      </w:tr>
    </w:tbl>
    <w:p w14:paraId="5FCBBEA8" w14:textId="77777777" w:rsidR="008C592A" w:rsidRDefault="008C592A" w:rsidP="005569F3"/>
    <w:p w14:paraId="3B9718BE" w14:textId="28E47791" w:rsidR="007D7303" w:rsidRDefault="005569F3" w:rsidP="005569F3">
      <w:r w:rsidRPr="00D63DFA">
        <w:t>Move awkwardly placed modifiers, especially modifying phrases</w:t>
      </w:r>
      <w:r w:rsidR="001A3CD8">
        <w:t xml:space="preserve">. </w:t>
      </w:r>
      <w:r w:rsidRPr="00D63DFA">
        <w:t xml:space="preserve">When modifying nouns, the modifier is </w:t>
      </w:r>
      <w:r w:rsidR="00D84879" w:rsidRPr="00D63DFA">
        <w:t xml:space="preserve">usually </w:t>
      </w:r>
      <w:r w:rsidRPr="00D63DFA">
        <w:t>placed before the noun it modifies</w:t>
      </w:r>
      <w:r w:rsidR="001A3CD8">
        <w:t xml:space="preserve">. </w:t>
      </w:r>
    </w:p>
    <w:tbl>
      <w:tblPr>
        <w:tblW w:w="0" w:type="auto"/>
        <w:jc w:val="center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7D7303" w:rsidRPr="007D7303" w14:paraId="4A9FCDC2" w14:textId="77777777" w:rsidTr="001A3CD8">
        <w:trPr>
          <w:jc w:val="center"/>
        </w:trPr>
        <w:tc>
          <w:tcPr>
            <w:tcW w:w="1368" w:type="dxa"/>
          </w:tcPr>
          <w:p w14:paraId="2E9CF4AF" w14:textId="77777777" w:rsidR="007D7303" w:rsidRPr="007D7303" w:rsidRDefault="007D7303" w:rsidP="00634AAA">
            <w:pPr>
              <w:rPr>
                <w:b/>
              </w:rPr>
            </w:pPr>
            <w:r w:rsidRPr="007D7303">
              <w:rPr>
                <w:b/>
              </w:rPr>
              <w:t>Example:</w:t>
            </w:r>
          </w:p>
        </w:tc>
        <w:tc>
          <w:tcPr>
            <w:tcW w:w="8208" w:type="dxa"/>
          </w:tcPr>
          <w:p w14:paraId="5663B83D" w14:textId="77777777" w:rsidR="007D7303" w:rsidRPr="007D7303" w:rsidRDefault="007D7303" w:rsidP="00D84879">
            <w:r w:rsidRPr="007D7303">
              <w:t>INCORRECT</w:t>
            </w:r>
            <w:r>
              <w:t>:</w:t>
            </w:r>
            <w:r w:rsidRPr="007D7303">
              <w:t xml:space="preserve"> </w:t>
            </w:r>
            <w:r w:rsidRPr="00D63DFA">
              <w:t>Daniel, after taking a long summer vacation, had trouble adjusting</w:t>
            </w:r>
            <w:r>
              <w:t xml:space="preserve"> to regular life as a student. </w:t>
            </w:r>
            <w:r w:rsidRPr="007D7303">
              <w:rPr>
                <w:i/>
              </w:rPr>
              <w:t>The sentence is not incorrect, but the placement of the modifier</w:t>
            </w:r>
            <w:r w:rsidR="00D84879">
              <w:rPr>
                <w:i/>
              </w:rPr>
              <w:t xml:space="preserve"> makes it awkward</w:t>
            </w:r>
            <w:r w:rsidRPr="007D7303">
              <w:rPr>
                <w:i/>
              </w:rPr>
              <w:t>.</w:t>
            </w:r>
          </w:p>
        </w:tc>
      </w:tr>
      <w:tr w:rsidR="007D7303" w:rsidRPr="007D7303" w14:paraId="21B1F35F" w14:textId="77777777" w:rsidTr="001A3CD8">
        <w:trPr>
          <w:jc w:val="center"/>
        </w:trPr>
        <w:tc>
          <w:tcPr>
            <w:tcW w:w="1368" w:type="dxa"/>
          </w:tcPr>
          <w:p w14:paraId="6FA55DE5" w14:textId="77777777" w:rsidR="007D7303" w:rsidRPr="007D7303" w:rsidRDefault="00D84879" w:rsidP="00634AAA">
            <w:r>
              <w:t xml:space="preserve"> </w:t>
            </w:r>
          </w:p>
        </w:tc>
        <w:tc>
          <w:tcPr>
            <w:tcW w:w="8208" w:type="dxa"/>
          </w:tcPr>
          <w:p w14:paraId="361012E7" w14:textId="77777777" w:rsidR="007D7303" w:rsidRPr="007D7303" w:rsidRDefault="007D7303" w:rsidP="00634AAA">
            <w:r w:rsidRPr="007D7303">
              <w:t>CORRECT</w:t>
            </w:r>
            <w:r>
              <w:t>:</w:t>
            </w:r>
            <w:r w:rsidRPr="007D7303">
              <w:t xml:space="preserve"> </w:t>
            </w:r>
            <w:r w:rsidRPr="00D63DFA">
              <w:t>After taking a long summer vacation, Daniel had trouble adjusting to regular life as a student</w:t>
            </w:r>
            <w:r w:rsidR="001A3CD8">
              <w:t xml:space="preserve">. </w:t>
            </w:r>
          </w:p>
        </w:tc>
      </w:tr>
    </w:tbl>
    <w:p w14:paraId="42D259FB" w14:textId="77777777" w:rsidR="00DD61AC" w:rsidRDefault="00DD61AC" w:rsidP="00DD61AC">
      <w:pPr>
        <w:pStyle w:val="Heading2"/>
        <w:spacing w:before="0"/>
      </w:pPr>
      <w:r>
        <w:lastRenderedPageBreak/>
        <w:t xml:space="preserve">Avoid </w:t>
      </w:r>
      <w:r w:rsidRPr="00D63DFA">
        <w:t>sp</w:t>
      </w:r>
      <w:r>
        <w:t xml:space="preserve">litting infinitives </w:t>
      </w:r>
    </w:p>
    <w:p w14:paraId="1AD2BD30" w14:textId="77777777" w:rsidR="005569F3" w:rsidRDefault="005569F3" w:rsidP="00DD61AC">
      <w:r w:rsidRPr="00D63DFA">
        <w:t>Avoid sp</w:t>
      </w:r>
      <w:r w:rsidR="00396C96">
        <w:t xml:space="preserve">litting infinitives with a </w:t>
      </w:r>
      <w:r w:rsidRPr="00D63DFA">
        <w:t>modif</w:t>
      </w:r>
      <w:r w:rsidR="001A3CD8">
        <w:t xml:space="preserve">ying phrase. An infinitive is </w:t>
      </w:r>
      <w:r w:rsidR="001A3CD8" w:rsidRPr="001A3CD8">
        <w:rPr>
          <w:b/>
        </w:rPr>
        <w:t>to</w:t>
      </w:r>
      <w:r w:rsidRPr="001A3CD8">
        <w:rPr>
          <w:b/>
        </w:rPr>
        <w:t xml:space="preserve"> </w:t>
      </w:r>
      <w:r w:rsidR="001A3CD8">
        <w:t>plus</w:t>
      </w:r>
      <w:r w:rsidRPr="00D63DFA">
        <w:t xml:space="preserve"> a verb: </w:t>
      </w:r>
      <w:r w:rsidRPr="001A3CD8">
        <w:rPr>
          <w:b/>
        </w:rPr>
        <w:t>to run</w:t>
      </w:r>
      <w:r w:rsidRPr="001A3CD8">
        <w:t>,</w:t>
      </w:r>
      <w:r w:rsidRPr="001A3CD8">
        <w:rPr>
          <w:b/>
        </w:rPr>
        <w:t xml:space="preserve"> to leave</w:t>
      </w:r>
      <w:r w:rsidRPr="001A3CD8">
        <w:t>,</w:t>
      </w:r>
      <w:r w:rsidRPr="001A3CD8">
        <w:rPr>
          <w:b/>
        </w:rPr>
        <w:t xml:space="preserve"> to see</w:t>
      </w:r>
      <w:r w:rsidRPr="00D63DFA">
        <w:t>, etc</w:t>
      </w:r>
      <w:r w:rsidR="001A3CD8">
        <w:t xml:space="preserve">. </w:t>
      </w:r>
      <w:r w:rsidRPr="00D63DFA">
        <w:t>An infinitive is split</w:t>
      </w:r>
      <w:r w:rsidR="001A3CD8">
        <w:t xml:space="preserve"> when a word is placed between </w:t>
      </w:r>
      <w:proofErr w:type="spellStart"/>
      <w:r w:rsidR="001A3CD8" w:rsidRPr="001A3CD8">
        <w:rPr>
          <w:b/>
        </w:rPr>
        <w:t>to</w:t>
      </w:r>
      <w:proofErr w:type="spellEnd"/>
      <w:r w:rsidRPr="001A3CD8">
        <w:rPr>
          <w:b/>
        </w:rPr>
        <w:t xml:space="preserve"> </w:t>
      </w:r>
      <w:r w:rsidRPr="00D63DFA">
        <w:t>and the verb</w:t>
      </w:r>
      <w:r w:rsidR="001A3CD8">
        <w:t xml:space="preserve">. </w:t>
      </w:r>
    </w:p>
    <w:tbl>
      <w:tblPr>
        <w:tblW w:w="0" w:type="auto"/>
        <w:jc w:val="center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1A3CD8" w:rsidRPr="007D7303" w14:paraId="6F9BDF91" w14:textId="77777777" w:rsidTr="001A3CD8">
        <w:trPr>
          <w:jc w:val="center"/>
        </w:trPr>
        <w:tc>
          <w:tcPr>
            <w:tcW w:w="1368" w:type="dxa"/>
          </w:tcPr>
          <w:p w14:paraId="21B0AD76" w14:textId="77777777" w:rsidR="001A3CD8" w:rsidRPr="001A3CD8" w:rsidRDefault="001A3CD8" w:rsidP="00634AAA">
            <w:pPr>
              <w:rPr>
                <w:b/>
              </w:rPr>
            </w:pPr>
            <w:r w:rsidRPr="001A3CD8">
              <w:rPr>
                <w:b/>
              </w:rPr>
              <w:t>Example:</w:t>
            </w:r>
          </w:p>
        </w:tc>
        <w:tc>
          <w:tcPr>
            <w:tcW w:w="8208" w:type="dxa"/>
          </w:tcPr>
          <w:p w14:paraId="11FB453D" w14:textId="77777777" w:rsidR="001A3CD8" w:rsidRPr="007D7303" w:rsidRDefault="001A3CD8" w:rsidP="00634AAA">
            <w:r w:rsidRPr="007D7303">
              <w:t>INCORRECT</w:t>
            </w:r>
            <w:r>
              <w:t>:</w:t>
            </w:r>
            <w:r w:rsidRPr="007D7303">
              <w:t xml:space="preserve"> </w:t>
            </w:r>
            <w:r w:rsidRPr="00D63DFA">
              <w:t xml:space="preserve">Students should try to whenever possible get enough rest. </w:t>
            </w:r>
            <w:r w:rsidRPr="001A3CD8">
              <w:rPr>
                <w:i/>
              </w:rPr>
              <w:t>This sente</w:t>
            </w:r>
            <w:r>
              <w:rPr>
                <w:i/>
              </w:rPr>
              <w:t>nce has a split infin</w:t>
            </w:r>
            <w:r w:rsidR="00D7523E">
              <w:rPr>
                <w:i/>
              </w:rPr>
              <w:t xml:space="preserve">itive: </w:t>
            </w:r>
            <w:r w:rsidRPr="001A3CD8">
              <w:rPr>
                <w:b/>
                <w:i/>
              </w:rPr>
              <w:t>to</w:t>
            </w:r>
            <w:r>
              <w:rPr>
                <w:i/>
              </w:rPr>
              <w:t xml:space="preserve"> is split by </w:t>
            </w:r>
            <w:r w:rsidRPr="001A3CD8">
              <w:rPr>
                <w:b/>
                <w:i/>
              </w:rPr>
              <w:t>whenever possible</w:t>
            </w:r>
            <w:r w:rsidRPr="001A3CD8">
              <w:rPr>
                <w:i/>
              </w:rPr>
              <w:t xml:space="preserve"> and separated from the rest</w:t>
            </w:r>
            <w:r>
              <w:rPr>
                <w:i/>
              </w:rPr>
              <w:t xml:space="preserve"> of the phrase </w:t>
            </w:r>
            <w:r w:rsidRPr="001A3CD8">
              <w:rPr>
                <w:b/>
                <w:i/>
              </w:rPr>
              <w:t>get enough rest</w:t>
            </w:r>
            <w:r w:rsidRPr="00D63DFA">
              <w:t xml:space="preserve">. </w:t>
            </w:r>
          </w:p>
        </w:tc>
      </w:tr>
      <w:tr w:rsidR="001A3CD8" w:rsidRPr="007D7303" w14:paraId="2542161F" w14:textId="77777777" w:rsidTr="001A3CD8">
        <w:trPr>
          <w:jc w:val="center"/>
        </w:trPr>
        <w:tc>
          <w:tcPr>
            <w:tcW w:w="1368" w:type="dxa"/>
          </w:tcPr>
          <w:p w14:paraId="49DCB689" w14:textId="77777777" w:rsidR="001A3CD8" w:rsidRPr="007D7303" w:rsidRDefault="001A3CD8" w:rsidP="00634AAA"/>
        </w:tc>
        <w:tc>
          <w:tcPr>
            <w:tcW w:w="8208" w:type="dxa"/>
          </w:tcPr>
          <w:p w14:paraId="33537F29" w14:textId="77777777" w:rsidR="001A3CD8" w:rsidRPr="007D7303" w:rsidRDefault="001A3CD8" w:rsidP="00634AAA">
            <w:r w:rsidRPr="007D7303">
              <w:t>CORRECT</w:t>
            </w:r>
            <w:r>
              <w:t>:</w:t>
            </w:r>
            <w:r w:rsidRPr="007D7303">
              <w:t xml:space="preserve"> </w:t>
            </w:r>
            <w:r w:rsidRPr="00D63DFA">
              <w:t>Students should try to get enough rest whenever possible</w:t>
            </w:r>
            <w:r>
              <w:t xml:space="preserve">. </w:t>
            </w:r>
          </w:p>
        </w:tc>
      </w:tr>
    </w:tbl>
    <w:p w14:paraId="73576F03" w14:textId="77777777" w:rsidR="005569F3" w:rsidRPr="00DD61AC" w:rsidRDefault="005569F3" w:rsidP="005569F3">
      <w:pPr>
        <w:rPr>
          <w:sz w:val="16"/>
          <w:szCs w:val="16"/>
        </w:rPr>
      </w:pPr>
    </w:p>
    <w:p w14:paraId="7C4AB86D" w14:textId="77777777" w:rsidR="005569F3" w:rsidRPr="00D63DFA" w:rsidRDefault="005569F3" w:rsidP="0061708A">
      <w:pPr>
        <w:pStyle w:val="Heading1"/>
      </w:pPr>
      <w:bookmarkStart w:id="1" w:name="_Toc73118396"/>
      <w:r w:rsidRPr="00D63DFA">
        <w:t>Limiting Modifiers</w:t>
      </w:r>
      <w:bookmarkEnd w:id="1"/>
    </w:p>
    <w:p w14:paraId="599234FE" w14:textId="77777777" w:rsidR="00396C96" w:rsidRDefault="005569F3" w:rsidP="005569F3">
      <w:r w:rsidRPr="00D63DFA">
        <w:t xml:space="preserve">For clear </w:t>
      </w:r>
      <w:r w:rsidR="00ED318C">
        <w:t>meaning, put limiting modifiers—</w:t>
      </w:r>
      <w:r w:rsidRPr="00D63DFA">
        <w:t xml:space="preserve">such as </w:t>
      </w:r>
      <w:r w:rsidRPr="001A3CD8">
        <w:rPr>
          <w:b/>
        </w:rPr>
        <w:t>almost, even, just, merely, nearly, not,</w:t>
      </w:r>
      <w:r w:rsidR="001A3CD8">
        <w:rPr>
          <w:b/>
        </w:rPr>
        <w:t xml:space="preserve"> </w:t>
      </w:r>
      <w:r w:rsidR="001A3CD8">
        <w:t>and</w:t>
      </w:r>
      <w:r w:rsidRPr="001A3CD8">
        <w:rPr>
          <w:b/>
        </w:rPr>
        <w:t xml:space="preserve"> only</w:t>
      </w:r>
      <w:r w:rsidR="00ED318C">
        <w:t>—i</w:t>
      </w:r>
      <w:r w:rsidRPr="00D63DFA">
        <w:t>n front of or right after the words they modify</w:t>
      </w:r>
      <w:r w:rsidR="001A3CD8">
        <w:t xml:space="preserve">. </w:t>
      </w:r>
    </w:p>
    <w:p w14:paraId="5907D6CE" w14:textId="77777777" w:rsidR="00396C96" w:rsidRPr="00396C96" w:rsidRDefault="00396C96" w:rsidP="005569F3">
      <w:pPr>
        <w:rPr>
          <w:sz w:val="16"/>
          <w:szCs w:val="16"/>
        </w:rPr>
      </w:pPr>
    </w:p>
    <w:p w14:paraId="1CC87135" w14:textId="77777777" w:rsidR="005569F3" w:rsidRDefault="00396C96" w:rsidP="005569F3">
      <w:r>
        <w:rPr>
          <w:b/>
        </w:rPr>
        <w:t>Note:</w:t>
      </w:r>
      <w:r w:rsidR="005F32A2">
        <w:t xml:space="preserve"> L</w:t>
      </w:r>
      <w:r w:rsidR="005569F3" w:rsidRPr="00D63DFA">
        <w:t>imit the use of these words</w:t>
      </w:r>
      <w:r w:rsidR="005F32A2" w:rsidRPr="005F32A2">
        <w:t xml:space="preserve"> </w:t>
      </w:r>
      <w:r w:rsidR="005F32A2">
        <w:t>i</w:t>
      </w:r>
      <w:r w:rsidR="005F32A2" w:rsidRPr="00D63DFA">
        <w:t>n academic</w:t>
      </w:r>
      <w:r w:rsidR="005F32A2">
        <w:t xml:space="preserve"> writing</w:t>
      </w:r>
      <w:r w:rsidR="005569F3" w:rsidRPr="00D63DFA">
        <w:t xml:space="preserve">, as </w:t>
      </w:r>
      <w:r w:rsidR="005F32A2">
        <w:t>they tend to weaken</w:t>
      </w:r>
      <w:r w:rsidR="005569F3" w:rsidRPr="00D63DFA">
        <w:t xml:space="preserve"> your argument. </w:t>
      </w:r>
    </w:p>
    <w:tbl>
      <w:tblPr>
        <w:tblW w:w="0" w:type="auto"/>
        <w:jc w:val="center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68"/>
        <w:gridCol w:w="8208"/>
      </w:tblGrid>
      <w:tr w:rsidR="00396C96" w:rsidRPr="007D7303" w14:paraId="7EA2D62C" w14:textId="77777777" w:rsidTr="00396C96">
        <w:trPr>
          <w:jc w:val="center"/>
        </w:trPr>
        <w:tc>
          <w:tcPr>
            <w:tcW w:w="1368" w:type="dxa"/>
          </w:tcPr>
          <w:p w14:paraId="50ABC5F6" w14:textId="77777777" w:rsidR="00396C96" w:rsidRPr="00396C96" w:rsidRDefault="00396C96" w:rsidP="00634AAA">
            <w:pPr>
              <w:rPr>
                <w:b/>
              </w:rPr>
            </w:pPr>
            <w:r w:rsidRPr="00396C96">
              <w:rPr>
                <w:b/>
              </w:rPr>
              <w:t>Example:</w:t>
            </w:r>
          </w:p>
        </w:tc>
        <w:tc>
          <w:tcPr>
            <w:tcW w:w="8208" w:type="dxa"/>
          </w:tcPr>
          <w:p w14:paraId="68D641AF" w14:textId="77777777" w:rsidR="00396C96" w:rsidRPr="00396C96" w:rsidRDefault="00396C96" w:rsidP="00396C96">
            <w:r w:rsidRPr="00396C96">
              <w:t xml:space="preserve">INCORRECT: Almost a handful of students attended the wrong lecture. </w:t>
            </w:r>
            <w:r w:rsidRPr="00396C96">
              <w:rPr>
                <w:b/>
                <w:i/>
              </w:rPr>
              <w:t>almost</w:t>
            </w:r>
            <w:r>
              <w:rPr>
                <w:i/>
              </w:rPr>
              <w:t xml:space="preserve"> is intended to modify the verb </w:t>
            </w:r>
            <w:r>
              <w:rPr>
                <w:b/>
                <w:i/>
              </w:rPr>
              <w:t>attended</w:t>
            </w:r>
            <w:r w:rsidRPr="00396C96">
              <w:rPr>
                <w:i/>
              </w:rPr>
              <w:t>,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so it </w:t>
            </w:r>
            <w:r w:rsidRPr="00396C96">
              <w:rPr>
                <w:i/>
              </w:rPr>
              <w:t>should be placed near the verb</w:t>
            </w:r>
          </w:p>
        </w:tc>
      </w:tr>
      <w:tr w:rsidR="00396C96" w:rsidRPr="007D7303" w14:paraId="46CF239B" w14:textId="77777777" w:rsidTr="00396C96">
        <w:trPr>
          <w:jc w:val="center"/>
        </w:trPr>
        <w:tc>
          <w:tcPr>
            <w:tcW w:w="1368" w:type="dxa"/>
          </w:tcPr>
          <w:p w14:paraId="47FF6300" w14:textId="77777777" w:rsidR="00396C96" w:rsidRPr="00396C96" w:rsidRDefault="00396C96" w:rsidP="00634AAA">
            <w:pPr>
              <w:rPr>
                <w:b/>
              </w:rPr>
            </w:pPr>
          </w:p>
        </w:tc>
        <w:tc>
          <w:tcPr>
            <w:tcW w:w="8208" w:type="dxa"/>
          </w:tcPr>
          <w:p w14:paraId="2B85CB25" w14:textId="77777777" w:rsidR="00396C96" w:rsidRPr="00396C96" w:rsidRDefault="00396C96" w:rsidP="00634AAA">
            <w:r w:rsidRPr="00396C96">
              <w:t>CORRECT: A handful of students almost attended the wrong lecture.</w:t>
            </w:r>
          </w:p>
        </w:tc>
      </w:tr>
    </w:tbl>
    <w:p w14:paraId="1395D0FF" w14:textId="77777777" w:rsidR="005569F3" w:rsidRPr="00DD61AC" w:rsidRDefault="005569F3" w:rsidP="005569F3">
      <w:pPr>
        <w:rPr>
          <w:sz w:val="16"/>
          <w:szCs w:val="16"/>
        </w:rPr>
      </w:pPr>
    </w:p>
    <w:p w14:paraId="757F7863" w14:textId="77777777" w:rsidR="005569F3" w:rsidRPr="00D63DFA" w:rsidRDefault="005569F3" w:rsidP="0061708A">
      <w:pPr>
        <w:pStyle w:val="Heading1"/>
      </w:pPr>
      <w:bookmarkStart w:id="2" w:name="_Toc73118397"/>
      <w:r w:rsidRPr="003542CB">
        <w:t>Dangling Modifiers</w:t>
      </w:r>
      <w:bookmarkEnd w:id="2"/>
      <w:r w:rsidRPr="00D63DFA">
        <w:t xml:space="preserve"> </w:t>
      </w:r>
    </w:p>
    <w:p w14:paraId="363A5F2F" w14:textId="5020A98E" w:rsidR="005569F3" w:rsidRDefault="005569F3" w:rsidP="005569F3">
      <w:r w:rsidRPr="00D63DFA">
        <w:t>Dangling modifiers happen when the word to be modified is absent or implied</w:t>
      </w:r>
      <w:r w:rsidR="001A3CD8">
        <w:t xml:space="preserve">. </w:t>
      </w:r>
      <w:r w:rsidRPr="00D63DFA">
        <w:t xml:space="preserve">The modifier “dangles” because it does not refer to any </w:t>
      </w:r>
      <w:proofErr w:type="gramStart"/>
      <w:r w:rsidRPr="00D63DFA">
        <w:t>particular subject</w:t>
      </w:r>
      <w:proofErr w:type="gramEnd"/>
      <w:r w:rsidRPr="00D63DFA">
        <w:t xml:space="preserve"> and often occurs at the start or end of sentences</w:t>
      </w:r>
      <w:r w:rsidR="00FC4B15">
        <w:t>, often sounding absurd</w:t>
      </w:r>
      <w:r w:rsidR="001A3CD8">
        <w:t xml:space="preserve">. </w:t>
      </w:r>
      <w:r w:rsidR="00FC4B15">
        <w:t>A d</w:t>
      </w:r>
      <w:r w:rsidRPr="00D63DFA">
        <w:t>angling modifier either seem</w:t>
      </w:r>
      <w:r w:rsidR="00FC4B15">
        <w:t>s</w:t>
      </w:r>
      <w:r w:rsidRPr="00D63DFA">
        <w:t xml:space="preserve"> to modify a word which it cannot</w:t>
      </w:r>
      <w:r w:rsidR="003542CB">
        <w:t>,</w:t>
      </w:r>
      <w:r w:rsidRPr="00D63DFA">
        <w:t xml:space="preserve"> or </w:t>
      </w:r>
      <w:r w:rsidR="00EF614E">
        <w:t xml:space="preserve">it has no </w:t>
      </w:r>
      <w:r w:rsidRPr="00D63DFA">
        <w:t>word to modify at all</w:t>
      </w:r>
      <w:r w:rsidR="00FC4B15">
        <w:t>.</w:t>
      </w:r>
      <w:r w:rsidR="001A3CD8">
        <w:t xml:space="preserve"> </w:t>
      </w:r>
      <w:r w:rsidRPr="00D63DFA">
        <w:t xml:space="preserve">To correct </w:t>
      </w:r>
      <w:r w:rsidR="00FC4B15">
        <w:t>dangling modifiers</w:t>
      </w:r>
      <w:r w:rsidRPr="00D63DFA">
        <w:t>, either rearrange the words in the sentence or add words to make the meaning logical and clear</w:t>
      </w:r>
      <w:r w:rsidR="001A3CD8">
        <w:t xml:space="preserve">. </w:t>
      </w:r>
    </w:p>
    <w:tbl>
      <w:tblPr>
        <w:tblW w:w="0" w:type="auto"/>
        <w:jc w:val="center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8208"/>
      </w:tblGrid>
      <w:tr w:rsidR="003542CB" w:rsidRPr="00396C96" w14:paraId="377BBBEE" w14:textId="77777777" w:rsidTr="00DD61AC">
        <w:trPr>
          <w:jc w:val="center"/>
        </w:trPr>
        <w:tc>
          <w:tcPr>
            <w:tcW w:w="1472" w:type="dxa"/>
          </w:tcPr>
          <w:p w14:paraId="7862533B" w14:textId="77777777" w:rsidR="003542CB" w:rsidRPr="00396C96" w:rsidRDefault="003542CB" w:rsidP="00634AAA">
            <w:pPr>
              <w:rPr>
                <w:b/>
              </w:rPr>
            </w:pPr>
            <w:r w:rsidRPr="00396C96">
              <w:rPr>
                <w:b/>
              </w:rPr>
              <w:t>Example</w:t>
            </w:r>
            <w:r w:rsidR="00D370CF">
              <w:rPr>
                <w:b/>
              </w:rPr>
              <w:t>s</w:t>
            </w:r>
            <w:r w:rsidRPr="00396C96">
              <w:rPr>
                <w:b/>
              </w:rPr>
              <w:t>:</w:t>
            </w:r>
          </w:p>
        </w:tc>
        <w:tc>
          <w:tcPr>
            <w:tcW w:w="8208" w:type="dxa"/>
          </w:tcPr>
          <w:p w14:paraId="6F1FF15F" w14:textId="77777777" w:rsidR="003542CB" w:rsidRPr="00396C96" w:rsidRDefault="003542CB" w:rsidP="00634AAA">
            <w:r w:rsidRPr="00396C96">
              <w:t xml:space="preserve">INCORRECT: </w:t>
            </w:r>
            <w:r w:rsidRPr="00D63DFA">
              <w:t>The mountains were snow-covered and cloudless, flying over the Rockies</w:t>
            </w:r>
            <w:r>
              <w:t xml:space="preserve">. </w:t>
            </w:r>
            <w:r w:rsidRPr="003542CB">
              <w:rPr>
                <w:i/>
              </w:rPr>
              <w:t>Mountains cannot fly, so an “actor” needs to be included in the sentence. Placing the modifying phrase at the start of the sentence clarifies the meaning.</w:t>
            </w:r>
          </w:p>
        </w:tc>
      </w:tr>
      <w:tr w:rsidR="003542CB" w:rsidRPr="00396C96" w14:paraId="0670E8C3" w14:textId="77777777" w:rsidTr="00DD61AC">
        <w:trPr>
          <w:jc w:val="center"/>
        </w:trPr>
        <w:tc>
          <w:tcPr>
            <w:tcW w:w="1472" w:type="dxa"/>
          </w:tcPr>
          <w:p w14:paraId="20E55B07" w14:textId="77777777" w:rsidR="003542CB" w:rsidRPr="00396C96" w:rsidRDefault="003542CB" w:rsidP="00634AAA">
            <w:pPr>
              <w:rPr>
                <w:b/>
              </w:rPr>
            </w:pPr>
          </w:p>
        </w:tc>
        <w:tc>
          <w:tcPr>
            <w:tcW w:w="8208" w:type="dxa"/>
          </w:tcPr>
          <w:p w14:paraId="19E1CC8C" w14:textId="77777777" w:rsidR="003542CB" w:rsidRPr="00396C96" w:rsidRDefault="003542CB" w:rsidP="00634AAA">
            <w:r w:rsidRPr="00396C96">
              <w:t xml:space="preserve">CORRECT: </w:t>
            </w:r>
            <w:r w:rsidRPr="00D63DFA">
              <w:t>Flying over the Rockies, we saw the snow-covered and cloudless mountains.</w:t>
            </w:r>
          </w:p>
        </w:tc>
      </w:tr>
      <w:tr w:rsidR="00F0366B" w:rsidRPr="00396C96" w14:paraId="4E25ED5B" w14:textId="77777777" w:rsidTr="00DD61AC">
        <w:trPr>
          <w:jc w:val="center"/>
        </w:trPr>
        <w:tc>
          <w:tcPr>
            <w:tcW w:w="1472" w:type="dxa"/>
          </w:tcPr>
          <w:p w14:paraId="2B45EA66" w14:textId="77777777" w:rsidR="00F0366B" w:rsidRPr="00396C96" w:rsidRDefault="00F0366B" w:rsidP="00634AAA">
            <w:pPr>
              <w:rPr>
                <w:b/>
              </w:rPr>
            </w:pPr>
          </w:p>
        </w:tc>
        <w:tc>
          <w:tcPr>
            <w:tcW w:w="8208" w:type="dxa"/>
          </w:tcPr>
          <w:p w14:paraId="343E1E87" w14:textId="66CF9CF8" w:rsidR="00F0366B" w:rsidRPr="00396C96" w:rsidRDefault="00F0366B" w:rsidP="00634AAA">
            <w:r w:rsidRPr="00396C96">
              <w:t xml:space="preserve">INCORRECT: </w:t>
            </w:r>
            <w:r w:rsidRPr="00D63DFA">
              <w:t>Hopelessly baffled by the problem, our teacher was asked for the right answer</w:t>
            </w:r>
            <w:r>
              <w:t>.</w:t>
            </w:r>
          </w:p>
        </w:tc>
      </w:tr>
      <w:tr w:rsidR="00F0366B" w:rsidRPr="00396C96" w14:paraId="349EDB85" w14:textId="77777777" w:rsidTr="00DD61AC">
        <w:trPr>
          <w:jc w:val="center"/>
        </w:trPr>
        <w:tc>
          <w:tcPr>
            <w:tcW w:w="1472" w:type="dxa"/>
          </w:tcPr>
          <w:p w14:paraId="55E1B57A" w14:textId="77777777" w:rsidR="00F0366B" w:rsidRPr="00396C96" w:rsidRDefault="00F0366B" w:rsidP="00634AAA">
            <w:pPr>
              <w:rPr>
                <w:b/>
              </w:rPr>
            </w:pPr>
          </w:p>
        </w:tc>
        <w:tc>
          <w:tcPr>
            <w:tcW w:w="8208" w:type="dxa"/>
          </w:tcPr>
          <w:p w14:paraId="4EFC0028" w14:textId="38D482C1" w:rsidR="00F0366B" w:rsidRPr="00396C96" w:rsidRDefault="00F0366B" w:rsidP="00634AAA">
            <w:r w:rsidRPr="00396C96">
              <w:t xml:space="preserve">CORRECT: </w:t>
            </w:r>
            <w:r w:rsidRPr="00D63DFA">
              <w:t>Hopelessly baffled by the problem, we asked our teacher for the right answer</w:t>
            </w:r>
            <w:r>
              <w:t>.</w:t>
            </w:r>
          </w:p>
        </w:tc>
      </w:tr>
    </w:tbl>
    <w:p w14:paraId="421C79AF" w14:textId="77777777" w:rsidR="005569F3" w:rsidRPr="00DD61AC" w:rsidRDefault="005569F3" w:rsidP="005569F3">
      <w:pPr>
        <w:rPr>
          <w:sz w:val="16"/>
          <w:szCs w:val="16"/>
        </w:rPr>
      </w:pPr>
    </w:p>
    <w:p w14:paraId="5975129A" w14:textId="77777777" w:rsidR="005569F3" w:rsidRPr="00D63DFA" w:rsidRDefault="005569F3" w:rsidP="0061708A">
      <w:pPr>
        <w:pStyle w:val="Heading1"/>
      </w:pPr>
      <w:bookmarkStart w:id="3" w:name="_Toc73118398"/>
      <w:r w:rsidRPr="00D63DFA">
        <w:lastRenderedPageBreak/>
        <w:t>Free Modifiers</w:t>
      </w:r>
      <w:bookmarkEnd w:id="3"/>
    </w:p>
    <w:p w14:paraId="7B578A97" w14:textId="77777777" w:rsidR="00D370CF" w:rsidRDefault="005569F3" w:rsidP="005569F3">
      <w:r w:rsidRPr="00D63DFA">
        <w:t>Free modifiers are phrases that can appear at the beginning (initial modifier), middle (medial modifier), or end (final modifier) of sentences</w:t>
      </w:r>
      <w:r w:rsidR="001A3CD8">
        <w:t xml:space="preserve">. </w:t>
      </w:r>
      <w:r w:rsidRPr="00D63DFA">
        <w:t>These types of modifiers add detail to written work and are usually set off with commas</w:t>
      </w:r>
      <w:r w:rsidR="001A3CD8">
        <w:t xml:space="preserve">. </w:t>
      </w:r>
    </w:p>
    <w:p w14:paraId="686CAB3A" w14:textId="77777777" w:rsidR="00DD61AC" w:rsidRPr="00D370CF" w:rsidRDefault="00DD61AC" w:rsidP="005569F3">
      <w:pPr>
        <w:rPr>
          <w:sz w:val="16"/>
          <w:szCs w:val="16"/>
        </w:rPr>
      </w:pPr>
    </w:p>
    <w:p w14:paraId="2BF1D153" w14:textId="77777777" w:rsidR="00D370CF" w:rsidRDefault="00DD61AC" w:rsidP="005569F3">
      <w:r w:rsidRPr="00D63DFA">
        <w:t>Often, free modifiers can be moved to different places in the sentence, while maintaining correct grammatical formatting</w:t>
      </w:r>
      <w:r w:rsidR="00D370CF" w:rsidRPr="00D63DFA">
        <w:t>.</w:t>
      </w:r>
    </w:p>
    <w:tbl>
      <w:tblPr>
        <w:tblW w:w="0" w:type="auto"/>
        <w:jc w:val="center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8208"/>
      </w:tblGrid>
      <w:tr w:rsidR="00D370CF" w:rsidRPr="00396C96" w14:paraId="3C7B5FE2" w14:textId="77777777" w:rsidTr="00331681">
        <w:trPr>
          <w:jc w:val="center"/>
        </w:trPr>
        <w:tc>
          <w:tcPr>
            <w:tcW w:w="1472" w:type="dxa"/>
          </w:tcPr>
          <w:p w14:paraId="76F81D4A" w14:textId="77777777" w:rsidR="00D370CF" w:rsidRPr="00396C96" w:rsidRDefault="00D370CF" w:rsidP="00634AAA">
            <w:pPr>
              <w:rPr>
                <w:b/>
              </w:rPr>
            </w:pPr>
            <w:r w:rsidRPr="00396C96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396C96">
              <w:rPr>
                <w:b/>
              </w:rPr>
              <w:t>:</w:t>
            </w:r>
          </w:p>
        </w:tc>
        <w:tc>
          <w:tcPr>
            <w:tcW w:w="8208" w:type="dxa"/>
          </w:tcPr>
          <w:p w14:paraId="27888C4E" w14:textId="77777777" w:rsidR="00D370CF" w:rsidRPr="00396C96" w:rsidRDefault="00D370CF" w:rsidP="00634AAA">
            <w:r w:rsidRPr="00D63DFA">
              <w:t>INITIAL MODIFIER</w:t>
            </w:r>
            <w:r w:rsidRPr="00396C96">
              <w:t xml:space="preserve">: </w:t>
            </w:r>
            <w:r w:rsidRPr="00D63DFA">
              <w:t>A comprehensive history final, the test lasted a full two hours.</w:t>
            </w:r>
          </w:p>
        </w:tc>
      </w:tr>
      <w:tr w:rsidR="00D370CF" w:rsidRPr="00396C96" w14:paraId="2A761173" w14:textId="77777777" w:rsidTr="00331681">
        <w:trPr>
          <w:jc w:val="center"/>
        </w:trPr>
        <w:tc>
          <w:tcPr>
            <w:tcW w:w="1472" w:type="dxa"/>
          </w:tcPr>
          <w:p w14:paraId="641A28E2" w14:textId="77777777" w:rsidR="00D370CF" w:rsidRPr="00396C96" w:rsidRDefault="00D370CF" w:rsidP="00634AAA">
            <w:pPr>
              <w:rPr>
                <w:b/>
              </w:rPr>
            </w:pPr>
          </w:p>
        </w:tc>
        <w:tc>
          <w:tcPr>
            <w:tcW w:w="8208" w:type="dxa"/>
          </w:tcPr>
          <w:p w14:paraId="5A9F4064" w14:textId="77777777" w:rsidR="00D370CF" w:rsidRPr="00396C96" w:rsidRDefault="00D370CF" w:rsidP="00634AAA">
            <w:r w:rsidRPr="00D63DFA">
              <w:t>MEDIAL MODIFIER</w:t>
            </w:r>
            <w:r w:rsidRPr="00396C96">
              <w:t xml:space="preserve">: </w:t>
            </w:r>
            <w:r w:rsidRPr="00D63DFA">
              <w:t>The test, a comprehensive history final, lasted a full two hours</w:t>
            </w:r>
            <w:r>
              <w:t>.</w:t>
            </w:r>
          </w:p>
        </w:tc>
      </w:tr>
      <w:tr w:rsidR="00D370CF" w:rsidRPr="00396C96" w14:paraId="657685AA" w14:textId="77777777" w:rsidTr="00331681">
        <w:trPr>
          <w:jc w:val="center"/>
        </w:trPr>
        <w:tc>
          <w:tcPr>
            <w:tcW w:w="1472" w:type="dxa"/>
          </w:tcPr>
          <w:p w14:paraId="0E882972" w14:textId="77777777" w:rsidR="00D370CF" w:rsidRPr="00396C96" w:rsidRDefault="00D370CF" w:rsidP="00634AAA">
            <w:pPr>
              <w:rPr>
                <w:b/>
              </w:rPr>
            </w:pPr>
          </w:p>
        </w:tc>
        <w:tc>
          <w:tcPr>
            <w:tcW w:w="8208" w:type="dxa"/>
          </w:tcPr>
          <w:p w14:paraId="18AAA487" w14:textId="77777777" w:rsidR="00D370CF" w:rsidRPr="00396C96" w:rsidRDefault="00D370CF" w:rsidP="00634AAA">
            <w:r w:rsidRPr="00D63DFA">
              <w:t>FINAL MODIFIER</w:t>
            </w:r>
            <w:r w:rsidRPr="00396C96">
              <w:t xml:space="preserve">: </w:t>
            </w:r>
            <w:r w:rsidRPr="00D63DFA">
              <w:t>The test lasted a full two hours, a comprehensive history final</w:t>
            </w:r>
            <w:r>
              <w:t>.</w:t>
            </w:r>
          </w:p>
        </w:tc>
      </w:tr>
    </w:tbl>
    <w:p w14:paraId="0EF2B48F" w14:textId="77777777" w:rsidR="00D370CF" w:rsidRDefault="00D370CF">
      <w:r>
        <w:t xml:space="preserve"> </w:t>
      </w:r>
    </w:p>
    <w:p w14:paraId="100597B6" w14:textId="77777777" w:rsidR="00D370CF" w:rsidRDefault="00D370CF">
      <w:r>
        <w:t>At other times, c</w:t>
      </w:r>
      <w:r w:rsidRPr="00D63DFA">
        <w:t xml:space="preserve">hanging the location of the modifier changes the meaning of </w:t>
      </w:r>
      <w:r w:rsidR="00DD61AC">
        <w:t>the</w:t>
      </w:r>
      <w:r w:rsidRPr="00D63DFA">
        <w:t xml:space="preserve"> sentence.</w:t>
      </w:r>
    </w:p>
    <w:tbl>
      <w:tblPr>
        <w:tblW w:w="0" w:type="auto"/>
        <w:jc w:val="center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8208"/>
      </w:tblGrid>
      <w:tr w:rsidR="00D370CF" w:rsidRPr="00396C96" w14:paraId="30197035" w14:textId="77777777" w:rsidTr="00331681">
        <w:trPr>
          <w:jc w:val="center"/>
        </w:trPr>
        <w:tc>
          <w:tcPr>
            <w:tcW w:w="1472" w:type="dxa"/>
          </w:tcPr>
          <w:p w14:paraId="4199D8B7" w14:textId="77777777" w:rsidR="00D370CF" w:rsidRPr="00396C96" w:rsidRDefault="00D370CF" w:rsidP="00634AAA">
            <w:pPr>
              <w:rPr>
                <w:b/>
              </w:rPr>
            </w:pPr>
            <w:r w:rsidRPr="00396C96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396C96">
              <w:rPr>
                <w:b/>
              </w:rPr>
              <w:t>:</w:t>
            </w:r>
          </w:p>
        </w:tc>
        <w:tc>
          <w:tcPr>
            <w:tcW w:w="8208" w:type="dxa"/>
          </w:tcPr>
          <w:p w14:paraId="461BB5C7" w14:textId="77777777" w:rsidR="00D370CF" w:rsidRPr="00396C96" w:rsidRDefault="00D370CF" w:rsidP="00634AAA">
            <w:r w:rsidRPr="00D63DFA">
              <w:t>INITIAL MODIFIER</w:t>
            </w:r>
            <w:r w:rsidRPr="00396C96">
              <w:t xml:space="preserve">: </w:t>
            </w:r>
            <w:r w:rsidR="00331681" w:rsidRPr="00D63DFA">
              <w:t>Tossing her books on the table, she ran into the kitchen and grabbed a snack.</w:t>
            </w:r>
          </w:p>
        </w:tc>
      </w:tr>
      <w:tr w:rsidR="00D370CF" w:rsidRPr="00396C96" w14:paraId="362DC594" w14:textId="77777777" w:rsidTr="00331681">
        <w:trPr>
          <w:jc w:val="center"/>
        </w:trPr>
        <w:tc>
          <w:tcPr>
            <w:tcW w:w="1472" w:type="dxa"/>
          </w:tcPr>
          <w:p w14:paraId="5AF25DB8" w14:textId="77777777" w:rsidR="00D370CF" w:rsidRPr="00396C96" w:rsidRDefault="00D370CF" w:rsidP="00634AAA">
            <w:pPr>
              <w:rPr>
                <w:b/>
              </w:rPr>
            </w:pPr>
          </w:p>
        </w:tc>
        <w:tc>
          <w:tcPr>
            <w:tcW w:w="8208" w:type="dxa"/>
          </w:tcPr>
          <w:p w14:paraId="1F024C17" w14:textId="77777777" w:rsidR="00D370CF" w:rsidRPr="00396C96" w:rsidRDefault="00331681" w:rsidP="00634AAA">
            <w:r w:rsidRPr="00D63DFA">
              <w:t>MEDIAL MODIFIER</w:t>
            </w:r>
            <w:r>
              <w:t>:</w:t>
            </w:r>
            <w:r w:rsidRPr="00D63DFA">
              <w:t xml:space="preserve"> She ran into the kitchen, tossing her books on the table, and grabbed a snack.</w:t>
            </w:r>
          </w:p>
        </w:tc>
      </w:tr>
      <w:tr w:rsidR="00331681" w:rsidRPr="00396C96" w14:paraId="07F716E7" w14:textId="77777777" w:rsidTr="00331681">
        <w:trPr>
          <w:jc w:val="center"/>
        </w:trPr>
        <w:tc>
          <w:tcPr>
            <w:tcW w:w="1472" w:type="dxa"/>
          </w:tcPr>
          <w:p w14:paraId="15019396" w14:textId="77777777" w:rsidR="00331681" w:rsidRPr="00396C96" w:rsidRDefault="00331681" w:rsidP="00634AAA">
            <w:pPr>
              <w:rPr>
                <w:b/>
              </w:rPr>
            </w:pPr>
          </w:p>
        </w:tc>
        <w:tc>
          <w:tcPr>
            <w:tcW w:w="8208" w:type="dxa"/>
          </w:tcPr>
          <w:p w14:paraId="7887ACA4" w14:textId="77777777" w:rsidR="00331681" w:rsidRPr="00D63DFA" w:rsidRDefault="00331681" w:rsidP="00634AAA">
            <w:r w:rsidRPr="00D63DFA">
              <w:t>FINAL MODIFIER</w:t>
            </w:r>
            <w:r>
              <w:t xml:space="preserve">: </w:t>
            </w:r>
            <w:r w:rsidRPr="00D63DFA">
              <w:t>She ran into the kitchen and grabbed a snack, tossing her book on the table.</w:t>
            </w:r>
          </w:p>
        </w:tc>
      </w:tr>
    </w:tbl>
    <w:p w14:paraId="2D365132" w14:textId="77777777" w:rsidR="00D370CF" w:rsidRPr="00D370CF" w:rsidRDefault="00D370CF" w:rsidP="005569F3">
      <w:pPr>
        <w:rPr>
          <w:b/>
        </w:rPr>
      </w:pPr>
    </w:p>
    <w:p w14:paraId="17D5A443" w14:textId="77777777" w:rsidR="00D370CF" w:rsidRPr="00D370CF" w:rsidRDefault="00D370CF" w:rsidP="005569F3">
      <w:pPr>
        <w:rPr>
          <w:b/>
        </w:rPr>
      </w:pPr>
    </w:p>
    <w:p w14:paraId="7A0B618C" w14:textId="77777777" w:rsidR="00D370CF" w:rsidRPr="00D370CF" w:rsidRDefault="00D370CF" w:rsidP="005569F3">
      <w:pPr>
        <w:rPr>
          <w:b/>
        </w:rPr>
      </w:pPr>
    </w:p>
    <w:p w14:paraId="21AA3571" w14:textId="77777777" w:rsidR="005569F3" w:rsidRDefault="005569F3" w:rsidP="005569F3">
      <w:r>
        <w:br w:type="page"/>
      </w:r>
    </w:p>
    <w:p w14:paraId="19D0F403" w14:textId="77777777" w:rsidR="005569F3" w:rsidRDefault="005569F3" w:rsidP="0061708A">
      <w:pPr>
        <w:pStyle w:val="Heading1"/>
      </w:pPr>
      <w:bookmarkStart w:id="4" w:name="_Toc73118399"/>
      <w:r>
        <w:lastRenderedPageBreak/>
        <w:t>Practice Exercises</w:t>
      </w:r>
      <w:bookmarkEnd w:id="4"/>
    </w:p>
    <w:p w14:paraId="002DE744" w14:textId="265E09BA" w:rsidR="005569F3" w:rsidRDefault="005569F3" w:rsidP="00331681">
      <w:pPr>
        <w:widowControl w:val="0"/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</w:pPr>
      <w:r>
        <w:t>Eliminate the dangling modifiers in the following sentences by rewriting each sentence so that each modifier clearly modifies a word in the sentence</w:t>
      </w:r>
      <w:r w:rsidR="001A3CD8">
        <w:t xml:space="preserve">. </w:t>
      </w:r>
      <w:r>
        <w:t>You will have to supply the words.</w:t>
      </w:r>
    </w:p>
    <w:p w14:paraId="7C0DDCD0" w14:textId="77777777" w:rsidR="005569F3" w:rsidRDefault="005569F3" w:rsidP="00331681">
      <w:pPr>
        <w:widowControl w:val="0"/>
        <w:tabs>
          <w:tab w:val="left" w:pos="-1440"/>
          <w:tab w:val="left" w:pos="-1080"/>
          <w:tab w:val="left" w:pos="-360"/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pacing w:line="480" w:lineRule="auto"/>
        <w:ind w:left="-360" w:right="-360" w:firstLine="720"/>
      </w:pPr>
      <w:r>
        <w:t>1.</w:t>
      </w:r>
      <w:r>
        <w:tab/>
        <w:t>Just after eating my lunch, the telephone rang.</w:t>
      </w:r>
    </w:p>
    <w:p w14:paraId="3ADD11D9" w14:textId="77777777" w:rsidR="005569F3" w:rsidRDefault="005569F3" w:rsidP="00331681">
      <w:pPr>
        <w:widowControl w:val="0"/>
        <w:tabs>
          <w:tab w:val="left" w:pos="-1440"/>
          <w:tab w:val="left" w:pos="-1080"/>
          <w:tab w:val="left" w:pos="-360"/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pacing w:line="480" w:lineRule="auto"/>
        <w:ind w:left="-360" w:right="-360" w:firstLine="720"/>
      </w:pPr>
      <w:r>
        <w:t>2.</w:t>
      </w:r>
      <w:r>
        <w:tab/>
        <w:t>When putting on lipstick, a mirror is needed.</w:t>
      </w:r>
    </w:p>
    <w:p w14:paraId="4E02847A" w14:textId="77777777" w:rsidR="005569F3" w:rsidRDefault="005569F3" w:rsidP="00331681">
      <w:pPr>
        <w:widowControl w:val="0"/>
        <w:tabs>
          <w:tab w:val="left" w:pos="-1440"/>
          <w:tab w:val="left" w:pos="-1080"/>
          <w:tab w:val="left" w:pos="-360"/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pacing w:line="480" w:lineRule="auto"/>
        <w:ind w:left="-360" w:right="-360" w:firstLine="720"/>
      </w:pPr>
      <w:r>
        <w:t>3.</w:t>
      </w:r>
      <w:r>
        <w:tab/>
        <w:t>Strolling through the French Quarter, the cafes particularly impressed me.</w:t>
      </w:r>
    </w:p>
    <w:p w14:paraId="51A12392" w14:textId="77777777" w:rsidR="005569F3" w:rsidRDefault="005569F3" w:rsidP="00331681">
      <w:pPr>
        <w:widowControl w:val="0"/>
        <w:tabs>
          <w:tab w:val="left" w:pos="-1440"/>
          <w:tab w:val="left" w:pos="-1080"/>
          <w:tab w:val="left" w:pos="-360"/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pacing w:line="480" w:lineRule="auto"/>
        <w:ind w:left="-360" w:right="-360" w:firstLine="720"/>
      </w:pPr>
      <w:r>
        <w:t>4.</w:t>
      </w:r>
      <w:r>
        <w:tab/>
        <w:t>Being very hungry, this sandwich looks as good as fried chicken to me.</w:t>
      </w:r>
    </w:p>
    <w:p w14:paraId="2DDE7D6B" w14:textId="77777777" w:rsidR="005569F3" w:rsidRDefault="005569F3" w:rsidP="00331681">
      <w:pPr>
        <w:widowControl w:val="0"/>
        <w:tabs>
          <w:tab w:val="left" w:pos="-1440"/>
          <w:tab w:val="left" w:pos="-1080"/>
          <w:tab w:val="left" w:pos="-360"/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spacing w:line="480" w:lineRule="auto"/>
        <w:ind w:left="-360" w:right="-360" w:firstLine="720"/>
      </w:pPr>
      <w:r>
        <w:t>5.</w:t>
      </w:r>
      <w:r>
        <w:tab/>
        <w:t>When shaving, Mother often tells Dad about her plans for the day.</w:t>
      </w:r>
    </w:p>
    <w:p w14:paraId="4B7E427E" w14:textId="77777777" w:rsidR="005569F3" w:rsidRPr="00C23C51" w:rsidRDefault="005569F3" w:rsidP="005569F3">
      <w:pPr>
        <w:widowControl w:val="0"/>
        <w:tabs>
          <w:tab w:val="left" w:pos="-1440"/>
          <w:tab w:val="left" w:pos="-1080"/>
          <w:tab w:val="left" w:pos="-360"/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 w:right="-360" w:firstLine="720"/>
      </w:pPr>
    </w:p>
    <w:p w14:paraId="45C9C6B2" w14:textId="77777777" w:rsidR="005569F3" w:rsidRPr="00DD22EB" w:rsidRDefault="005569F3" w:rsidP="00331681">
      <w:r w:rsidRPr="00DD22EB">
        <w:t xml:space="preserve">Underline the </w:t>
      </w:r>
      <w:r>
        <w:t>free modifier</w:t>
      </w:r>
      <w:r w:rsidRPr="00DD22EB">
        <w:t xml:space="preserve"> in the following sentences. </w:t>
      </w:r>
    </w:p>
    <w:p w14:paraId="68D87C38" w14:textId="77777777" w:rsidR="005569F3" w:rsidRDefault="005569F3" w:rsidP="00331681">
      <w:pPr>
        <w:widowControl w:val="0"/>
        <w:numPr>
          <w:ilvl w:val="0"/>
          <w:numId w:val="24"/>
        </w:numPr>
        <w:spacing w:before="120" w:after="160" w:line="320" w:lineRule="exact"/>
      </w:pPr>
      <w:r>
        <w:t xml:space="preserve">A bear, however hard he tries, grows tubby without exercise. </w:t>
      </w:r>
    </w:p>
    <w:p w14:paraId="54225D37" w14:textId="77777777" w:rsidR="005569F3" w:rsidRDefault="005569F3" w:rsidP="00331681">
      <w:pPr>
        <w:pStyle w:val="ListParagraph"/>
        <w:widowControl w:val="0"/>
        <w:spacing w:before="120" w:line="320" w:lineRule="exact"/>
        <w:ind w:left="6480"/>
      </w:pPr>
      <w:r>
        <w:t>—A.A. Milne, Winnie the Pooh</w:t>
      </w:r>
      <w:r w:rsidRPr="00DD22EB">
        <w:t xml:space="preserve"> </w:t>
      </w:r>
      <w:r w:rsidR="00331681">
        <w:br/>
      </w:r>
    </w:p>
    <w:p w14:paraId="455EDDE6" w14:textId="77777777" w:rsidR="005569F3" w:rsidRPr="00BC07B9" w:rsidRDefault="005569F3" w:rsidP="00331681">
      <w:pPr>
        <w:widowControl w:val="0"/>
        <w:numPr>
          <w:ilvl w:val="0"/>
          <w:numId w:val="24"/>
        </w:numPr>
        <w:spacing w:before="120" w:after="160" w:line="320" w:lineRule="exact"/>
      </w:pPr>
      <w:r w:rsidRPr="00BC07B9">
        <w:t xml:space="preserve"> </w:t>
      </w:r>
      <w:r>
        <w:t>Ignorance, allied with power, is the most ferocious enemy justice can have.</w:t>
      </w:r>
      <w:r w:rsidRPr="00BC07B9">
        <w:t xml:space="preserve"> </w:t>
      </w:r>
    </w:p>
    <w:p w14:paraId="63738F01" w14:textId="77777777" w:rsidR="005569F3" w:rsidRDefault="005569F3" w:rsidP="00331681">
      <w:pPr>
        <w:pStyle w:val="ListParagraph"/>
        <w:widowControl w:val="0"/>
        <w:spacing w:line="320" w:lineRule="exact"/>
        <w:ind w:left="6480"/>
      </w:pPr>
      <w:r>
        <w:t>—James Baldwin</w:t>
      </w:r>
      <w:r w:rsidR="00331681">
        <w:br/>
      </w:r>
    </w:p>
    <w:p w14:paraId="6341FA05" w14:textId="77777777" w:rsidR="005569F3" w:rsidRDefault="005569F3" w:rsidP="005569F3">
      <w:pPr>
        <w:widowControl w:val="0"/>
        <w:spacing w:line="320" w:lineRule="exact"/>
        <w:ind w:left="6480" w:firstLine="720"/>
      </w:pPr>
    </w:p>
    <w:p w14:paraId="752177CA" w14:textId="77777777" w:rsidR="005569F3" w:rsidRDefault="005569F3" w:rsidP="00331681">
      <w:pPr>
        <w:widowControl w:val="0"/>
        <w:numPr>
          <w:ilvl w:val="0"/>
          <w:numId w:val="24"/>
        </w:numPr>
        <w:spacing w:after="160" w:line="320" w:lineRule="exact"/>
      </w:pPr>
      <w:r w:rsidRPr="00DD22EB">
        <w:t xml:space="preserve"> </w:t>
      </w:r>
      <w:r w:rsidRPr="00BC07B9">
        <w:t>Memories, even your most precious ones, fade surprisingly quickly</w:t>
      </w:r>
      <w:r>
        <w:t>.</w:t>
      </w:r>
    </w:p>
    <w:p w14:paraId="1FFD88C1" w14:textId="77777777" w:rsidR="005569F3" w:rsidRDefault="005569F3" w:rsidP="00331681">
      <w:pPr>
        <w:pStyle w:val="ListParagraph"/>
        <w:widowControl w:val="0"/>
        <w:spacing w:line="320" w:lineRule="exact"/>
        <w:ind w:left="6480"/>
      </w:pPr>
      <w:r>
        <w:t>—Kazuo Ishiguro</w:t>
      </w:r>
    </w:p>
    <w:p w14:paraId="5C741E11" w14:textId="77777777" w:rsidR="005569F3" w:rsidRDefault="005569F3" w:rsidP="005569F3">
      <w:pPr>
        <w:widowControl w:val="0"/>
        <w:spacing w:after="120" w:line="360" w:lineRule="auto"/>
      </w:pPr>
    </w:p>
    <w:p w14:paraId="6DB256BA" w14:textId="77777777" w:rsidR="005569F3" w:rsidRPr="00AB12F8" w:rsidRDefault="005569F3" w:rsidP="00331681">
      <w:pPr>
        <w:widowControl w:val="0"/>
        <w:numPr>
          <w:ilvl w:val="0"/>
          <w:numId w:val="24"/>
        </w:numPr>
        <w:spacing w:after="120" w:line="360" w:lineRule="auto"/>
        <w:rPr>
          <w:iCs/>
        </w:rPr>
      </w:pPr>
      <w:r w:rsidRPr="00AB12F8">
        <w:rPr>
          <w:iCs/>
        </w:rPr>
        <w:t>Sensing a possible rival, I watched him warily, wondering who he was.</w:t>
      </w:r>
    </w:p>
    <w:p w14:paraId="6DB614A1" w14:textId="77777777" w:rsidR="005569F3" w:rsidRPr="00271B54" w:rsidRDefault="005569F3" w:rsidP="005569F3">
      <w:pPr>
        <w:widowControl w:val="0"/>
        <w:spacing w:after="120" w:line="360" w:lineRule="auto"/>
        <w:ind w:left="7200"/>
      </w:pPr>
      <w:r>
        <w:t>—Ralph Ellison</w:t>
      </w:r>
    </w:p>
    <w:p w14:paraId="7D425673" w14:textId="77777777" w:rsidR="004D1761" w:rsidRPr="005569F3" w:rsidRDefault="004D1761" w:rsidP="005569F3"/>
    <w:sectPr w:rsidR="004D1761" w:rsidRPr="005569F3" w:rsidSect="008409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152" w:bottom="576" w:left="1152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621D7" w14:textId="77777777" w:rsidR="00D41A83" w:rsidRDefault="00D41A83" w:rsidP="004D1761">
      <w:r>
        <w:separator/>
      </w:r>
    </w:p>
  </w:endnote>
  <w:endnote w:type="continuationSeparator" w:id="0">
    <w:p w14:paraId="435C32C6" w14:textId="77777777" w:rsidR="00D41A83" w:rsidRDefault="00D41A83" w:rsidP="004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BC89" w14:textId="77777777" w:rsidR="00AC5A1B" w:rsidRDefault="00AC5A1B">
    <w:pPr>
      <w:pStyle w:val="Footer"/>
    </w:pPr>
  </w:p>
  <w:p w14:paraId="2865BB66" w14:textId="77777777" w:rsidR="00033AED" w:rsidRDefault="00033AED"/>
  <w:p w14:paraId="61D2F39F" w14:textId="77777777" w:rsidR="00033AED" w:rsidRDefault="00033AED"/>
  <w:p w14:paraId="74D9041C" w14:textId="77777777" w:rsidR="00033AED" w:rsidRDefault="00033AED"/>
  <w:p w14:paraId="447F8ED9" w14:textId="77777777" w:rsidR="00033AED" w:rsidRDefault="00033AED"/>
  <w:p w14:paraId="6C97EB3A" w14:textId="77777777" w:rsidR="00033AED" w:rsidRDefault="00033AED"/>
  <w:p w14:paraId="1B280C74" w14:textId="77777777" w:rsidR="00033AED" w:rsidRDefault="00033AED"/>
  <w:p w14:paraId="6A7285B2" w14:textId="77777777" w:rsidR="00033AED" w:rsidRDefault="00033AED"/>
  <w:p w14:paraId="467FE969" w14:textId="77777777" w:rsidR="00033AED" w:rsidRDefault="00033AED"/>
  <w:p w14:paraId="342A42A1" w14:textId="77777777" w:rsidR="00033AED" w:rsidRDefault="00033AED"/>
  <w:p w14:paraId="544ADA07" w14:textId="77777777" w:rsidR="00033AED" w:rsidRDefault="00033AED"/>
  <w:p w14:paraId="569B1994" w14:textId="77777777" w:rsidR="002468BC" w:rsidRDefault="002468BC"/>
  <w:p w14:paraId="17313735" w14:textId="77777777" w:rsidR="002468BC" w:rsidRDefault="002468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3395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7CC48C3" w14:textId="3CE26D6E" w:rsidR="00033AED" w:rsidRDefault="00351D6C" w:rsidP="00FA0202">
        <w:pPr>
          <w:pStyle w:val="Footer"/>
          <w:jc w:val="right"/>
        </w:pPr>
        <w:r>
          <w:rPr>
            <w:sz w:val="20"/>
            <w:szCs w:val="20"/>
          </w:rPr>
          <w:t xml:space="preserve">  </w:t>
        </w:r>
        <w:r w:rsidR="009A2D42" w:rsidRPr="00351D6C">
          <w:rPr>
            <w:sz w:val="20"/>
            <w:szCs w:val="20"/>
          </w:rPr>
          <w:t xml:space="preserve">Last edited: </w:t>
        </w:r>
        <w:r w:rsidR="00AA5B67">
          <w:rPr>
            <w:sz w:val="20"/>
            <w:szCs w:val="20"/>
          </w:rPr>
          <w:t>0</w:t>
        </w:r>
        <w:r w:rsidR="00BC2C03">
          <w:rPr>
            <w:sz w:val="20"/>
            <w:szCs w:val="20"/>
          </w:rPr>
          <w:t>9</w:t>
        </w:r>
        <w:r w:rsidR="00AA5B67">
          <w:rPr>
            <w:sz w:val="20"/>
            <w:szCs w:val="20"/>
          </w:rPr>
          <w:t>/</w:t>
        </w:r>
        <w:r w:rsidR="00BC2C03">
          <w:rPr>
            <w:sz w:val="20"/>
            <w:szCs w:val="20"/>
          </w:rPr>
          <w:t>18</w:t>
        </w:r>
        <w:r w:rsidR="00AA5B67">
          <w:rPr>
            <w:sz w:val="20"/>
            <w:szCs w:val="20"/>
          </w:rPr>
          <w:t>/202</w:t>
        </w:r>
        <w:r w:rsidR="00BC2C03">
          <w:rPr>
            <w:sz w:val="20"/>
            <w:szCs w:val="20"/>
          </w:rPr>
          <w:t>5</w:t>
        </w:r>
        <w:r w:rsidR="0061708A">
          <w:rPr>
            <w:sz w:val="20"/>
            <w:szCs w:val="20"/>
          </w:rPr>
          <w:t xml:space="preserve"> </w:t>
        </w:r>
        <w:r w:rsidR="00BC2C03">
          <w:rPr>
            <w:sz w:val="20"/>
            <w:szCs w:val="20"/>
          </w:rPr>
          <w:t>RM</w:t>
        </w:r>
        <w:r>
          <w:t xml:space="preserve">                                                                                              </w:t>
        </w:r>
        <w:r w:rsidR="008E3C38">
          <w:fldChar w:fldCharType="begin"/>
        </w:r>
        <w:r w:rsidR="008E3C38">
          <w:instrText xml:space="preserve"> PAGE   \* MERGEFORMAT </w:instrText>
        </w:r>
        <w:r w:rsidR="008E3C38">
          <w:fldChar w:fldCharType="separate"/>
        </w:r>
        <w:r w:rsidR="00F57A5F">
          <w:rPr>
            <w:noProof/>
          </w:rPr>
          <w:t>4</w:t>
        </w:r>
        <w:r w:rsidR="008E3C38">
          <w:rPr>
            <w:noProof/>
          </w:rPr>
          <w:fldChar w:fldCharType="end"/>
        </w:r>
      </w:p>
    </w:sdtContent>
  </w:sdt>
  <w:p w14:paraId="13101A9D" w14:textId="77777777" w:rsidR="00033AED" w:rsidRDefault="00033A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95731"/>
      <w:docPartObj>
        <w:docPartGallery w:val="Page Numbers (Bottom of Page)"/>
        <w:docPartUnique/>
      </w:docPartObj>
    </w:sdtPr>
    <w:sdtEndPr/>
    <w:sdtContent>
      <w:p w14:paraId="7646A7B3" w14:textId="77777777" w:rsidR="009A2D42" w:rsidRDefault="008E3C3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9C782A" w14:textId="77777777" w:rsidR="00372ABC" w:rsidRPr="009A2D42" w:rsidRDefault="00372ABC" w:rsidP="004D1761">
    <w:pPr>
      <w:pStyle w:val="Footer"/>
      <w:rPr>
        <w:sz w:val="22"/>
        <w:szCs w:val="22"/>
      </w:rPr>
    </w:pPr>
  </w:p>
  <w:p w14:paraId="00BA99BC" w14:textId="77777777" w:rsidR="00033AED" w:rsidRDefault="00033AED"/>
  <w:p w14:paraId="11A876CD" w14:textId="77777777" w:rsidR="00033AED" w:rsidRDefault="00033AED"/>
  <w:p w14:paraId="06E23E1D" w14:textId="77777777" w:rsidR="00033AED" w:rsidRDefault="00033AED"/>
  <w:p w14:paraId="3075A0E3" w14:textId="77777777" w:rsidR="00033AED" w:rsidRDefault="00033AED"/>
  <w:p w14:paraId="2BA9E518" w14:textId="77777777" w:rsidR="00033AED" w:rsidRDefault="00033AED"/>
  <w:p w14:paraId="2FC68387" w14:textId="77777777" w:rsidR="00033AED" w:rsidRDefault="00033AED"/>
  <w:p w14:paraId="6DB09DE8" w14:textId="77777777" w:rsidR="00033AED" w:rsidRDefault="00033AED"/>
  <w:p w14:paraId="2BA6B6E5" w14:textId="77777777" w:rsidR="00033AED" w:rsidRDefault="00033AED"/>
  <w:p w14:paraId="35C336C0" w14:textId="77777777" w:rsidR="00033AED" w:rsidRDefault="00033AED"/>
  <w:p w14:paraId="1D182923" w14:textId="77777777" w:rsidR="00033AED" w:rsidRDefault="00033AED"/>
  <w:p w14:paraId="42EEDED5" w14:textId="77777777" w:rsidR="002468BC" w:rsidRDefault="002468BC"/>
  <w:p w14:paraId="60E77748" w14:textId="77777777" w:rsidR="002468BC" w:rsidRDefault="002468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80A2D" w14:textId="77777777" w:rsidR="00D41A83" w:rsidRDefault="00D41A83" w:rsidP="004D1761">
      <w:r>
        <w:separator/>
      </w:r>
    </w:p>
  </w:footnote>
  <w:footnote w:type="continuationSeparator" w:id="0">
    <w:p w14:paraId="68CB5463" w14:textId="77777777" w:rsidR="00D41A83" w:rsidRDefault="00D41A83" w:rsidP="004D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41ED" w14:textId="77777777" w:rsidR="00AC5A1B" w:rsidRDefault="00AC5A1B">
    <w:pPr>
      <w:pStyle w:val="Header"/>
    </w:pPr>
  </w:p>
  <w:p w14:paraId="4531ED86" w14:textId="77777777" w:rsidR="00033AED" w:rsidRDefault="00033AED"/>
  <w:p w14:paraId="27721203" w14:textId="77777777" w:rsidR="00033AED" w:rsidRDefault="00033AED"/>
  <w:p w14:paraId="5E29B8E2" w14:textId="77777777" w:rsidR="00033AED" w:rsidRDefault="00033AED"/>
  <w:p w14:paraId="01A68DFF" w14:textId="77777777" w:rsidR="00033AED" w:rsidRDefault="00033AED"/>
  <w:p w14:paraId="6DA22595" w14:textId="77777777" w:rsidR="00033AED" w:rsidRDefault="00033AED"/>
  <w:p w14:paraId="0088BCF2" w14:textId="77777777" w:rsidR="00033AED" w:rsidRDefault="00033AED"/>
  <w:p w14:paraId="18C539A7" w14:textId="77777777" w:rsidR="00033AED" w:rsidRDefault="00033AED"/>
  <w:p w14:paraId="614175D0" w14:textId="77777777" w:rsidR="00033AED" w:rsidRDefault="00033AED"/>
  <w:p w14:paraId="2751901B" w14:textId="77777777" w:rsidR="00033AED" w:rsidRDefault="00033AED"/>
  <w:p w14:paraId="7F122E60" w14:textId="77777777" w:rsidR="00033AED" w:rsidRDefault="00033AED"/>
  <w:p w14:paraId="778A1F85" w14:textId="77777777" w:rsidR="002468BC" w:rsidRDefault="002468BC"/>
  <w:p w14:paraId="08E81AE5" w14:textId="77777777" w:rsidR="002468BC" w:rsidRDefault="002468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9"/>
      <w:gridCol w:w="6737"/>
    </w:tblGrid>
    <w:tr w:rsidR="00357F54" w14:paraId="74A58BF1" w14:textId="77777777" w:rsidTr="00B7590E">
      <w:tc>
        <w:tcPr>
          <w:tcW w:w="3199" w:type="dxa"/>
        </w:tcPr>
        <w:p w14:paraId="34DF9431" w14:textId="77777777" w:rsidR="00357F54" w:rsidRDefault="00357F54" w:rsidP="00357F54">
          <w:pPr>
            <w:pStyle w:val="Header"/>
          </w:pPr>
          <w:r w:rsidRPr="00102095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89C8458" wp14:editId="4B3B6722">
                <wp:simplePos x="0" y="0"/>
                <wp:positionH relativeFrom="column">
                  <wp:posOffset>-47625</wp:posOffset>
                </wp:positionH>
                <wp:positionV relativeFrom="paragraph">
                  <wp:posOffset>1270</wp:posOffset>
                </wp:positionV>
                <wp:extent cx="1746250" cy="1182370"/>
                <wp:effectExtent l="0" t="0" r="6350" b="0"/>
                <wp:wrapNone/>
                <wp:docPr id="22" name="Picture 20" descr="The Johnson County Community College logo with five petals consisting of the school's color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0" descr="The Johnson County Community College logo with five petals consisting of the school's color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0" cy="1182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37" w:type="dxa"/>
        </w:tcPr>
        <w:p w14:paraId="0044E7DB" w14:textId="77777777" w:rsidR="00357F54" w:rsidRPr="00B06952" w:rsidRDefault="00357F54" w:rsidP="00357F54">
          <w:pPr>
            <w:pStyle w:val="Header"/>
            <w:rPr>
              <w:b/>
              <w:sz w:val="8"/>
              <w:szCs w:val="8"/>
            </w:rPr>
          </w:pPr>
        </w:p>
        <w:p w14:paraId="6E7F7E0B" w14:textId="77777777" w:rsidR="00357F54" w:rsidRPr="00102095" w:rsidRDefault="00357F54" w:rsidP="00357F54">
          <w:pPr>
            <w:pStyle w:val="Header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W</w:t>
          </w:r>
          <w:r w:rsidRPr="00102095">
            <w:rPr>
              <w:b/>
              <w:sz w:val="48"/>
              <w:szCs w:val="48"/>
            </w:rPr>
            <w:t>RITING CENTER</w:t>
          </w:r>
        </w:p>
        <w:p w14:paraId="2C1362C3" w14:textId="77777777" w:rsidR="00357F54" w:rsidRDefault="00357F54" w:rsidP="00357F54">
          <w:pPr>
            <w:pStyle w:val="Header"/>
          </w:pPr>
        </w:p>
        <w:p w14:paraId="7EC090F4" w14:textId="77777777" w:rsidR="00357F54" w:rsidRDefault="00357F54" w:rsidP="00357F54">
          <w:pPr>
            <w:pStyle w:val="Header"/>
            <w:rPr>
              <w:b/>
              <w:sz w:val="40"/>
              <w:szCs w:val="40"/>
            </w:rPr>
          </w:pPr>
        </w:p>
        <w:p w14:paraId="3C85D0BC" w14:textId="77777777" w:rsidR="00357F54" w:rsidRPr="00860270" w:rsidRDefault="00357F54" w:rsidP="00357F54">
          <w:pPr>
            <w:pStyle w:val="Header"/>
            <w:rPr>
              <w:i/>
              <w:sz w:val="28"/>
              <w:szCs w:val="28"/>
            </w:rPr>
          </w:pPr>
          <w:r>
            <w:rPr>
              <w:b/>
              <w:sz w:val="40"/>
              <w:szCs w:val="40"/>
            </w:rPr>
            <w:t>Modifiers</w:t>
          </w:r>
        </w:p>
      </w:tc>
    </w:tr>
  </w:tbl>
  <w:p w14:paraId="1D08A674" w14:textId="77777777" w:rsidR="00033AED" w:rsidRDefault="00033A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0C4A" w14:textId="77777777" w:rsidR="00E57C2E" w:rsidRDefault="00E57C2E">
    <w:pPr>
      <w:pStyle w:val="Header"/>
    </w:pPr>
    <w:r w:rsidRPr="00E57C2E">
      <w:rPr>
        <w:noProof/>
      </w:rPr>
      <w:drawing>
        <wp:inline distT="0" distB="0" distL="0" distR="0" wp14:anchorId="7FDE019E" wp14:editId="0F865558">
          <wp:extent cx="6400800" cy="1422400"/>
          <wp:effectExtent l="0" t="0" r="0" b="6350"/>
          <wp:docPr id="1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52A3A4A" w14:textId="77777777" w:rsidR="00033AED" w:rsidRDefault="00033AED"/>
  <w:p w14:paraId="200B06B2" w14:textId="77777777" w:rsidR="00033AED" w:rsidRDefault="00033AED"/>
  <w:p w14:paraId="620C9E06" w14:textId="77777777" w:rsidR="00033AED" w:rsidRDefault="00033AED"/>
  <w:p w14:paraId="19173156" w14:textId="77777777" w:rsidR="00033AED" w:rsidRDefault="00033AED"/>
  <w:p w14:paraId="29CC6BF6" w14:textId="77777777" w:rsidR="00033AED" w:rsidRDefault="00033AED"/>
  <w:p w14:paraId="22568D4B" w14:textId="77777777" w:rsidR="00033AED" w:rsidRDefault="00033AED"/>
  <w:p w14:paraId="6D773050" w14:textId="77777777" w:rsidR="00033AED" w:rsidRDefault="00033AED"/>
  <w:p w14:paraId="10856480" w14:textId="77777777" w:rsidR="00033AED" w:rsidRDefault="00033AED"/>
  <w:p w14:paraId="686D4AA7" w14:textId="77777777" w:rsidR="00033AED" w:rsidRDefault="00033AED"/>
  <w:p w14:paraId="43D5E5CC" w14:textId="77777777" w:rsidR="00033AED" w:rsidRDefault="00033AED"/>
  <w:p w14:paraId="7FDDA9FB" w14:textId="77777777" w:rsidR="002468BC" w:rsidRDefault="002468BC"/>
  <w:p w14:paraId="75CF1172" w14:textId="77777777" w:rsidR="002468BC" w:rsidRDefault="002468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BEE"/>
    <w:multiLevelType w:val="hybridMultilevel"/>
    <w:tmpl w:val="9EAA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045A3"/>
    <w:multiLevelType w:val="hybridMultilevel"/>
    <w:tmpl w:val="9BBCF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41B44"/>
    <w:multiLevelType w:val="hybridMultilevel"/>
    <w:tmpl w:val="56462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C761D"/>
    <w:multiLevelType w:val="hybridMultilevel"/>
    <w:tmpl w:val="87A89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E4836"/>
    <w:multiLevelType w:val="hybridMultilevel"/>
    <w:tmpl w:val="1BD6558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33DC8"/>
    <w:multiLevelType w:val="hybridMultilevel"/>
    <w:tmpl w:val="A2E8224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984900"/>
    <w:multiLevelType w:val="hybridMultilevel"/>
    <w:tmpl w:val="95EAC50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4F7D"/>
    <w:multiLevelType w:val="hybridMultilevel"/>
    <w:tmpl w:val="856628C8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104F45"/>
    <w:multiLevelType w:val="hybridMultilevel"/>
    <w:tmpl w:val="4D74D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3782B"/>
    <w:multiLevelType w:val="hybridMultilevel"/>
    <w:tmpl w:val="BE3A6122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13565"/>
    <w:multiLevelType w:val="hybridMultilevel"/>
    <w:tmpl w:val="F87689F2"/>
    <w:lvl w:ilvl="0" w:tplc="C696E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71A09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7554CB"/>
    <w:multiLevelType w:val="hybridMultilevel"/>
    <w:tmpl w:val="4230A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86B59"/>
    <w:multiLevelType w:val="hybridMultilevel"/>
    <w:tmpl w:val="FE00F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C2B6F"/>
    <w:multiLevelType w:val="hybridMultilevel"/>
    <w:tmpl w:val="07349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617D7"/>
    <w:multiLevelType w:val="hybridMultilevel"/>
    <w:tmpl w:val="31D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27678"/>
    <w:multiLevelType w:val="hybridMultilevel"/>
    <w:tmpl w:val="4134CBE8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A3D34"/>
    <w:multiLevelType w:val="hybridMultilevel"/>
    <w:tmpl w:val="7264E53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D53AC4"/>
    <w:multiLevelType w:val="hybridMultilevel"/>
    <w:tmpl w:val="7A90548C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226B35"/>
    <w:multiLevelType w:val="hybridMultilevel"/>
    <w:tmpl w:val="6B923B1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113520"/>
    <w:multiLevelType w:val="hybridMultilevel"/>
    <w:tmpl w:val="8528EC40"/>
    <w:lvl w:ilvl="0" w:tplc="37AC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A428E"/>
    <w:multiLevelType w:val="hybridMultilevel"/>
    <w:tmpl w:val="2388A38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B5E47"/>
    <w:multiLevelType w:val="hybridMultilevel"/>
    <w:tmpl w:val="367216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F50AD4"/>
    <w:multiLevelType w:val="hybridMultilevel"/>
    <w:tmpl w:val="37088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6157830">
    <w:abstractNumId w:val="6"/>
  </w:num>
  <w:num w:numId="2" w16cid:durableId="311829883">
    <w:abstractNumId w:val="9"/>
  </w:num>
  <w:num w:numId="3" w16cid:durableId="313947022">
    <w:abstractNumId w:val="4"/>
  </w:num>
  <w:num w:numId="4" w16cid:durableId="188225024">
    <w:abstractNumId w:val="16"/>
  </w:num>
  <w:num w:numId="5" w16cid:durableId="1351686515">
    <w:abstractNumId w:val="21"/>
  </w:num>
  <w:num w:numId="6" w16cid:durableId="1668288957">
    <w:abstractNumId w:val="20"/>
  </w:num>
  <w:num w:numId="7" w16cid:durableId="977028968">
    <w:abstractNumId w:val="19"/>
  </w:num>
  <w:num w:numId="8" w16cid:durableId="548228198">
    <w:abstractNumId w:val="18"/>
  </w:num>
  <w:num w:numId="9" w16cid:durableId="1091925303">
    <w:abstractNumId w:val="17"/>
  </w:num>
  <w:num w:numId="10" w16cid:durableId="1728530574">
    <w:abstractNumId w:val="7"/>
  </w:num>
  <w:num w:numId="11" w16cid:durableId="1622612958">
    <w:abstractNumId w:val="0"/>
  </w:num>
  <w:num w:numId="12" w16cid:durableId="1849520702">
    <w:abstractNumId w:val="5"/>
  </w:num>
  <w:num w:numId="13" w16cid:durableId="2016883675">
    <w:abstractNumId w:val="11"/>
  </w:num>
  <w:num w:numId="14" w16cid:durableId="605119554">
    <w:abstractNumId w:val="15"/>
  </w:num>
  <w:num w:numId="15" w16cid:durableId="89130960">
    <w:abstractNumId w:val="2"/>
  </w:num>
  <w:num w:numId="16" w16cid:durableId="1851261744">
    <w:abstractNumId w:val="10"/>
  </w:num>
  <w:num w:numId="17" w16cid:durableId="2107069880">
    <w:abstractNumId w:val="23"/>
  </w:num>
  <w:num w:numId="18" w16cid:durableId="1538661674">
    <w:abstractNumId w:val="1"/>
  </w:num>
  <w:num w:numId="19" w16cid:durableId="3561330">
    <w:abstractNumId w:val="8"/>
  </w:num>
  <w:num w:numId="20" w16cid:durableId="881409005">
    <w:abstractNumId w:val="3"/>
  </w:num>
  <w:num w:numId="21" w16cid:durableId="353963716">
    <w:abstractNumId w:val="14"/>
  </w:num>
  <w:num w:numId="22" w16cid:durableId="538320401">
    <w:abstractNumId w:val="12"/>
  </w:num>
  <w:num w:numId="23" w16cid:durableId="244605882">
    <w:abstractNumId w:val="22"/>
  </w:num>
  <w:num w:numId="24" w16cid:durableId="8593185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5F"/>
    <w:rsid w:val="00021BC8"/>
    <w:rsid w:val="00023CAA"/>
    <w:rsid w:val="00033AED"/>
    <w:rsid w:val="00050683"/>
    <w:rsid w:val="000A5984"/>
    <w:rsid w:val="000A5B99"/>
    <w:rsid w:val="000B027B"/>
    <w:rsid w:val="00102095"/>
    <w:rsid w:val="00102924"/>
    <w:rsid w:val="00125F4B"/>
    <w:rsid w:val="00133027"/>
    <w:rsid w:val="00143B2E"/>
    <w:rsid w:val="00165A99"/>
    <w:rsid w:val="0017068E"/>
    <w:rsid w:val="00175196"/>
    <w:rsid w:val="001A3CD8"/>
    <w:rsid w:val="001A5012"/>
    <w:rsid w:val="001B080D"/>
    <w:rsid w:val="001B266B"/>
    <w:rsid w:val="001E4A71"/>
    <w:rsid w:val="0023683E"/>
    <w:rsid w:val="00241B6B"/>
    <w:rsid w:val="0024397B"/>
    <w:rsid w:val="002468BC"/>
    <w:rsid w:val="002752F8"/>
    <w:rsid w:val="00287CAE"/>
    <w:rsid w:val="002C3A6A"/>
    <w:rsid w:val="002C404B"/>
    <w:rsid w:val="002C48C4"/>
    <w:rsid w:val="003052B5"/>
    <w:rsid w:val="00331681"/>
    <w:rsid w:val="00351D6C"/>
    <w:rsid w:val="003542CB"/>
    <w:rsid w:val="00357F54"/>
    <w:rsid w:val="00372ABC"/>
    <w:rsid w:val="00373AA5"/>
    <w:rsid w:val="00394EEA"/>
    <w:rsid w:val="00396C96"/>
    <w:rsid w:val="003C3F96"/>
    <w:rsid w:val="003C52CA"/>
    <w:rsid w:val="0043064C"/>
    <w:rsid w:val="0043128F"/>
    <w:rsid w:val="0045634C"/>
    <w:rsid w:val="00461BCA"/>
    <w:rsid w:val="004627E0"/>
    <w:rsid w:val="00483EE2"/>
    <w:rsid w:val="004C5036"/>
    <w:rsid w:val="004D1761"/>
    <w:rsid w:val="004D17E9"/>
    <w:rsid w:val="004E1531"/>
    <w:rsid w:val="004E7607"/>
    <w:rsid w:val="004F7C93"/>
    <w:rsid w:val="00534A01"/>
    <w:rsid w:val="005421D6"/>
    <w:rsid w:val="005569F3"/>
    <w:rsid w:val="0056738E"/>
    <w:rsid w:val="00592746"/>
    <w:rsid w:val="005962BF"/>
    <w:rsid w:val="005C4C33"/>
    <w:rsid w:val="005C7905"/>
    <w:rsid w:val="005F32A2"/>
    <w:rsid w:val="0061708A"/>
    <w:rsid w:val="00617D01"/>
    <w:rsid w:val="00632D67"/>
    <w:rsid w:val="00636DEA"/>
    <w:rsid w:val="00637F7B"/>
    <w:rsid w:val="006718CA"/>
    <w:rsid w:val="006A03AC"/>
    <w:rsid w:val="006C00B2"/>
    <w:rsid w:val="006C707F"/>
    <w:rsid w:val="006F667A"/>
    <w:rsid w:val="00722364"/>
    <w:rsid w:val="00727C44"/>
    <w:rsid w:val="00772033"/>
    <w:rsid w:val="007858AE"/>
    <w:rsid w:val="007A63B1"/>
    <w:rsid w:val="007A6D6A"/>
    <w:rsid w:val="007B5D4D"/>
    <w:rsid w:val="007B63E9"/>
    <w:rsid w:val="007C1D74"/>
    <w:rsid w:val="007D1FAB"/>
    <w:rsid w:val="007D7303"/>
    <w:rsid w:val="007E38C9"/>
    <w:rsid w:val="007E4149"/>
    <w:rsid w:val="00802CA8"/>
    <w:rsid w:val="0080718D"/>
    <w:rsid w:val="0082732F"/>
    <w:rsid w:val="00840981"/>
    <w:rsid w:val="00860270"/>
    <w:rsid w:val="008611E9"/>
    <w:rsid w:val="0089542B"/>
    <w:rsid w:val="008B456A"/>
    <w:rsid w:val="008C592A"/>
    <w:rsid w:val="008E3C38"/>
    <w:rsid w:val="008E7104"/>
    <w:rsid w:val="009013D9"/>
    <w:rsid w:val="00906519"/>
    <w:rsid w:val="00922B38"/>
    <w:rsid w:val="009A2D42"/>
    <w:rsid w:val="00A14514"/>
    <w:rsid w:val="00A6761D"/>
    <w:rsid w:val="00A85C87"/>
    <w:rsid w:val="00AA1577"/>
    <w:rsid w:val="00AA5B67"/>
    <w:rsid w:val="00AC46FC"/>
    <w:rsid w:val="00AC5A1B"/>
    <w:rsid w:val="00AE24B2"/>
    <w:rsid w:val="00B0576A"/>
    <w:rsid w:val="00B12021"/>
    <w:rsid w:val="00B1557F"/>
    <w:rsid w:val="00B2104B"/>
    <w:rsid w:val="00B51CD4"/>
    <w:rsid w:val="00B600EE"/>
    <w:rsid w:val="00B7590E"/>
    <w:rsid w:val="00BA069C"/>
    <w:rsid w:val="00BC2C03"/>
    <w:rsid w:val="00BD11F7"/>
    <w:rsid w:val="00C14851"/>
    <w:rsid w:val="00C74A89"/>
    <w:rsid w:val="00C962FC"/>
    <w:rsid w:val="00CA3020"/>
    <w:rsid w:val="00CC5E3B"/>
    <w:rsid w:val="00CE635F"/>
    <w:rsid w:val="00D126DC"/>
    <w:rsid w:val="00D14BA8"/>
    <w:rsid w:val="00D370CF"/>
    <w:rsid w:val="00D41A83"/>
    <w:rsid w:val="00D7523E"/>
    <w:rsid w:val="00D84879"/>
    <w:rsid w:val="00DC78C1"/>
    <w:rsid w:val="00DD61AC"/>
    <w:rsid w:val="00DF1581"/>
    <w:rsid w:val="00DF2E90"/>
    <w:rsid w:val="00E07E97"/>
    <w:rsid w:val="00E446C0"/>
    <w:rsid w:val="00E57C2E"/>
    <w:rsid w:val="00E63842"/>
    <w:rsid w:val="00E8788A"/>
    <w:rsid w:val="00E9781F"/>
    <w:rsid w:val="00EC3EAF"/>
    <w:rsid w:val="00ED318C"/>
    <w:rsid w:val="00EF614E"/>
    <w:rsid w:val="00F0366B"/>
    <w:rsid w:val="00F20015"/>
    <w:rsid w:val="00F2627B"/>
    <w:rsid w:val="00F32241"/>
    <w:rsid w:val="00F35483"/>
    <w:rsid w:val="00F44FCE"/>
    <w:rsid w:val="00F45B6F"/>
    <w:rsid w:val="00F5771D"/>
    <w:rsid w:val="00F57A5F"/>
    <w:rsid w:val="00FA0202"/>
    <w:rsid w:val="00FA5710"/>
    <w:rsid w:val="00FC4B15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F66CC"/>
  <w15:docId w15:val="{8A40286A-C414-4029-979F-66081EC3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61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A8"/>
    <w:pPr>
      <w:outlineLvl w:val="0"/>
    </w:pPr>
    <w:rPr>
      <w:b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CA8"/>
    <w:pPr>
      <w:keepNext/>
      <w:keepLines/>
      <w:spacing w:before="40"/>
      <w:outlineLvl w:val="1"/>
    </w:pPr>
    <w:rPr>
      <w:rFonts w:eastAsiaTheme="majorEastAsia" w:cstheme="majorBidi"/>
      <w:b/>
      <w:cap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61"/>
    <w:pPr>
      <w:outlineLvl w:val="2"/>
    </w:pPr>
    <w:rPr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2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33"/>
  </w:style>
  <w:style w:type="paragraph" w:styleId="Footer">
    <w:name w:val="footer"/>
    <w:basedOn w:val="Normal"/>
    <w:link w:val="Foot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33"/>
  </w:style>
  <w:style w:type="character" w:customStyle="1" w:styleId="Heading1Char">
    <w:name w:val="Heading 1 Char"/>
    <w:basedOn w:val="DefaultParagraphFont"/>
    <w:link w:val="Heading1"/>
    <w:uiPriority w:val="9"/>
    <w:rsid w:val="00802CA8"/>
    <w:rPr>
      <w:rFonts w:ascii="Tahoma" w:hAnsi="Tahoma" w:cs="Tahoma"/>
      <w:b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2CA8"/>
    <w:rPr>
      <w:rFonts w:ascii="Tahoma" w:eastAsiaTheme="majorEastAsia" w:hAnsi="Tahoma" w:cstheme="majorBidi"/>
      <w:b/>
      <w:cap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1761"/>
    <w:rPr>
      <w:rFonts w:ascii="Tahoma" w:hAnsi="Tahoma" w:cs="Tahoma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761"/>
    <w:pPr>
      <w:ind w:left="720"/>
      <w:contextualSpacing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4D1761"/>
    <w:p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1708A"/>
    <w:pPr>
      <w:spacing w:after="100"/>
    </w:pPr>
    <w:rPr>
      <w:cap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76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D176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1761"/>
    <w:pPr>
      <w:spacing w:after="100"/>
      <w:ind w:left="440"/>
    </w:pPr>
    <w:rPr>
      <w:color w:val="000000" w:themeColor="text1"/>
    </w:rPr>
  </w:style>
  <w:style w:type="table" w:styleId="TableGrid">
    <w:name w:val="Table Grid"/>
    <w:basedOn w:val="TableNormal"/>
    <w:rsid w:val="007B63E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322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">
    <w:name w:val="Body Text"/>
    <w:basedOn w:val="Normal"/>
    <w:link w:val="BodyTextChar"/>
    <w:rsid w:val="00FA0202"/>
    <w:pPr>
      <w:autoSpaceDE w:val="0"/>
      <w:autoSpaceDN w:val="0"/>
      <w:adjustRightInd w:val="0"/>
      <w:spacing w:before="206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A0202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569F3"/>
    <w:pPr>
      <w:spacing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9F3"/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normaltextrun">
    <w:name w:val="normaltextrun"/>
    <w:basedOn w:val="DefaultParagraphFont"/>
    <w:rsid w:val="00D84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umsic\AppData\Local\Microsoft\Windows\INetCache\Content.Outlook\4D7TBM81\WCTR%20Word%20Template%203515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ACD702D0BA841A698F5A8717BDBA4" ma:contentTypeVersion="15" ma:contentTypeDescription="Create a new document." ma:contentTypeScope="" ma:versionID="d9b8b55eac959f2f18993bd26e7358b7">
  <xsd:schema xmlns:xsd="http://www.w3.org/2001/XMLSchema" xmlns:xs="http://www.w3.org/2001/XMLSchema" xmlns:p="http://schemas.microsoft.com/office/2006/metadata/properties" xmlns:ns2="62203e30-3d7e-46ac-a7ba-c17e871715b2" xmlns:ns3="88a3aae5-57a8-4e7c-82ae-af22b0865a1f" targetNamespace="http://schemas.microsoft.com/office/2006/metadata/properties" ma:root="true" ma:fieldsID="f8694308b69ab9f29ac923867edc4d94" ns2:_="" ns3:_="">
    <xsd:import namespace="62203e30-3d7e-46ac-a7ba-c17e871715b2"/>
    <xsd:import namespace="88a3aae5-57a8-4e7c-82ae-af22b0865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3e30-3d7e-46ac-a7ba-c17e8717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aae5-57a8-4e7c-82ae-af22b0865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03e30-3d7e-46ac-a7ba-c17e871715b2">
      <Terms xmlns="http://schemas.microsoft.com/office/infopath/2007/PartnerControls"/>
    </lcf76f155ced4ddcb4097134ff3c332f>
    <SharedWithUsers xmlns="88a3aae5-57a8-4e7c-82ae-af22b0865a1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E4A14C6-942D-4081-A36C-3B7649F58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3e30-3d7e-46ac-a7ba-c17e871715b2"/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A4184-C91F-41E3-8F76-317E77D77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AB893-1A06-407F-A6CA-9ED19B555A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DD5569-86C8-4ACB-BAFF-8B162CCC3658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8a3aae5-57a8-4e7c-82ae-af22b0865a1f"/>
    <ds:schemaRef ds:uri="62203e30-3d7e-46ac-a7ba-c17e871715b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WCTR Word Template 351584</Template>
  <TotalTime>21</TotalTime>
  <Pages>4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Kaitlin Krumsick</dc:creator>
  <cp:lastModifiedBy>Rob Meehan</cp:lastModifiedBy>
  <cp:revision>13</cp:revision>
  <cp:lastPrinted>2021-06-01T16:25:00Z</cp:lastPrinted>
  <dcterms:created xsi:type="dcterms:W3CDTF">2021-06-01T16:25:00Z</dcterms:created>
  <dcterms:modified xsi:type="dcterms:W3CDTF">2025-09-18T22:58:00Z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0x010100878ACD702D0BA841A698F5A8717BDBA4</vt:lpwstr>
  </property>
  <property fmtid="{D5CDD505-2E9C-101B-9397-08002B2CF9AE}" pid="3" name="Order">
    <vt:r8>3002800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